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0" w:rsidRPr="00214D12" w:rsidRDefault="004913C0" w:rsidP="004913C0">
      <w:pPr>
        <w:pStyle w:val="af"/>
      </w:pPr>
      <w:r w:rsidRPr="00214D12">
        <w:t>АДМИНИСТРАЦИЯ</w:t>
      </w:r>
    </w:p>
    <w:p w:rsidR="004913C0" w:rsidRPr="00214D12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sz w:val="52"/>
        </w:rPr>
        <w:t>Саянского района</w:t>
      </w:r>
    </w:p>
    <w:p w:rsidR="004913C0" w:rsidRPr="00214D12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913C0" w:rsidRPr="00214D12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b/>
          <w:sz w:val="56"/>
        </w:rPr>
        <w:t>ПОСТАНОВЛЕНИЕ</w:t>
      </w:r>
    </w:p>
    <w:p w:rsidR="004913C0" w:rsidRPr="00214D12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с. Агинское</w:t>
      </w:r>
    </w:p>
    <w:p w:rsidR="004913C0" w:rsidRDefault="004913C0" w:rsidP="004913C0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12.04.2023                                                                                                  № 203-п</w:t>
      </w:r>
    </w:p>
    <w:p w:rsidR="004913C0" w:rsidRPr="00214D12" w:rsidRDefault="004913C0" w:rsidP="004913C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</w:t>
      </w: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№889-п от 06.11.2013 «Об утверждении </w:t>
      </w: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</w:t>
      </w:r>
    </w:p>
    <w:p w:rsidR="004913C0" w:rsidRPr="00214D12" w:rsidRDefault="004913C0" w:rsidP="004913C0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в Саянском районе»</w:t>
      </w:r>
    </w:p>
    <w:p w:rsidR="004913C0" w:rsidRPr="00214D12" w:rsidRDefault="004913C0" w:rsidP="0049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На основании стать</w:t>
      </w:r>
      <w:bookmarkStart w:id="0" w:name="_GoBack"/>
      <w:bookmarkEnd w:id="0"/>
      <w:r w:rsidRPr="00214D12">
        <w:rPr>
          <w:rFonts w:ascii="Times New Roman" w:hAnsi="Times New Roman" w:cs="Times New Roman"/>
          <w:sz w:val="28"/>
          <w:szCs w:val="28"/>
        </w:rPr>
        <w:t xml:space="preserve">и 15 Федерального закона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района Красноярского края</w:t>
      </w:r>
      <w:r w:rsidRPr="00214D1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913C0" w:rsidRPr="00214D12" w:rsidRDefault="004913C0" w:rsidP="004913C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214D12">
        <w:rPr>
          <w:rFonts w:ascii="Times New Roman" w:hAnsi="Times New Roman" w:cs="Times New Roman"/>
          <w:bCs/>
          <w:sz w:val="28"/>
          <w:szCs w:val="28"/>
        </w:rPr>
        <w:t>Саянского района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889-п от 06.11.2013 «Об утверждении муниципальной программы Саянского района «Развитие физической культуры и спорта в Саянском районе» (далее – Постановление) </w:t>
      </w:r>
      <w:r w:rsidRPr="00214D1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913C0" w:rsidRPr="00214D12" w:rsidRDefault="004913C0" w:rsidP="0049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1.1. Муниципальную программу «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Саянском районе», утвержденную </w:t>
      </w:r>
      <w:r w:rsidRPr="00214D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к настоящему постановлению.</w:t>
      </w:r>
    </w:p>
    <w:p w:rsidR="004913C0" w:rsidRPr="00214D12" w:rsidRDefault="004913C0" w:rsidP="0049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социальным вопросам </w:t>
      </w:r>
      <w:r w:rsidRPr="00CE79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7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79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Никишина</w:t>
      </w:r>
      <w:r w:rsidRPr="00CE79D7">
        <w:rPr>
          <w:rFonts w:ascii="Times New Roman" w:hAnsi="Times New Roman" w:cs="Times New Roman"/>
          <w:sz w:val="28"/>
          <w:szCs w:val="28"/>
        </w:rPr>
        <w:t>).</w:t>
      </w:r>
    </w:p>
    <w:p w:rsidR="004913C0" w:rsidRPr="00214D12" w:rsidRDefault="004913C0" w:rsidP="0049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4D1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 и подлежит размещению на официальном веб-сайте Саянского района в информационно-телекоммуникационной сети интернет:</w:t>
      </w:r>
      <w:r w:rsidRPr="00752FA2">
        <w:t xml:space="preserve"> </w:t>
      </w:r>
      <w:hyperlink r:id="rId8" w:history="1"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4D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13C0" w:rsidRPr="00214D12" w:rsidRDefault="004913C0" w:rsidP="0049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Pr="00214D12" w:rsidRDefault="004913C0" w:rsidP="004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4D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D12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4D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4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4D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Гребнев</w:t>
      </w:r>
    </w:p>
    <w:p w:rsidR="004913C0" w:rsidRDefault="004913C0" w:rsidP="004913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13C0" w:rsidRPr="00B129B0" w:rsidRDefault="004913C0" w:rsidP="004913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13C0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3C0" w:rsidRDefault="004913C0" w:rsidP="0049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3C0" w:rsidRDefault="004913C0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Default="004913C0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13C0" w:rsidRDefault="004913C0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47B7" w:rsidRDefault="00B347B7" w:rsidP="00B347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Саянского района </w:t>
      </w:r>
    </w:p>
    <w:p w:rsidR="00B347B7" w:rsidRDefault="00B347B7" w:rsidP="00B347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5847">
        <w:rPr>
          <w:rFonts w:ascii="Times New Roman" w:hAnsi="Times New Roman" w:cs="Times New Roman"/>
          <w:sz w:val="28"/>
          <w:szCs w:val="28"/>
        </w:rPr>
        <w:t>203</w:t>
      </w:r>
      <w:r w:rsidR="00424E7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4E5847">
        <w:rPr>
          <w:rFonts w:ascii="Times New Roman" w:hAnsi="Times New Roman" w:cs="Times New Roman"/>
          <w:sz w:val="28"/>
          <w:szCs w:val="28"/>
        </w:rPr>
        <w:t>12</w:t>
      </w:r>
      <w:r w:rsidR="00424E7A">
        <w:rPr>
          <w:rFonts w:ascii="Times New Roman" w:hAnsi="Times New Roman" w:cs="Times New Roman"/>
          <w:sz w:val="28"/>
          <w:szCs w:val="28"/>
        </w:rPr>
        <w:t>.</w:t>
      </w:r>
      <w:r w:rsidR="004E5847">
        <w:rPr>
          <w:rFonts w:ascii="Times New Roman" w:hAnsi="Times New Roman" w:cs="Times New Roman"/>
          <w:sz w:val="28"/>
          <w:szCs w:val="28"/>
        </w:rPr>
        <w:t>04</w:t>
      </w:r>
      <w:r w:rsidR="00424E7A">
        <w:rPr>
          <w:rFonts w:ascii="Times New Roman" w:hAnsi="Times New Roman" w:cs="Times New Roman"/>
          <w:sz w:val="28"/>
          <w:szCs w:val="28"/>
        </w:rPr>
        <w:t>.202</w:t>
      </w:r>
      <w:r w:rsidR="004E5847">
        <w:rPr>
          <w:rFonts w:ascii="Times New Roman" w:hAnsi="Times New Roman" w:cs="Times New Roman"/>
          <w:sz w:val="28"/>
          <w:szCs w:val="28"/>
        </w:rPr>
        <w:t>3</w:t>
      </w:r>
    </w:p>
    <w:p w:rsidR="00B347B7" w:rsidRDefault="00B347B7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1. Паспорт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379"/>
      </w:tblGrid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 - Программа)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реализации», 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от 01.03.2018 г № 126-п.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района»; Постановление администрации Саянского района от 05.02.2019 года № 54-п «Об изменении подведомственности муниципального бюджетного учреждения Спортивная школа Саянского района»</w:t>
            </w:r>
          </w:p>
          <w:p w:rsidR="00237736" w:rsidRPr="00237736" w:rsidRDefault="002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Саянского района от 10.01.2022 № 1-п «О реорганизации структурных подразделений администрации Саянского района»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3B7F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7736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 администрации Саянского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7C1EC0" w:rsidRDefault="00B347B7" w:rsidP="007C1EC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системы подготовки спортивного резерва»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B347B7" w:rsidTr="00B347B7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B347B7" w:rsidRDefault="00B34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целенаправленной подготовки спортивного резерва;</w:t>
            </w:r>
          </w:p>
        </w:tc>
      </w:tr>
      <w:tr w:rsidR="00B347B7" w:rsidTr="00B347B7">
        <w:trPr>
          <w:trHeight w:val="39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бюджетном учреждении Спортивная школа Саянского района; 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B347B7" w:rsidTr="00B347B7">
        <w:trPr>
          <w:trHeight w:val="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237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347B7" w:rsidRDefault="00B347B7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том числе средства местного бюджета –15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всего  10 303,7 тыс. рублей, в том числе средства местного бюджета 10 303,7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всего 11612,5 тыс. рублей, в том числе средства местного бюджета 11112,5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500,0 тыс. рублей.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всего 14972,9 тыс. рублей, в том числе средства местного бюджета 11044,9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краевого бюджета 794,0 тыс.рублей;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3134,0 тыс.рублей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всего 11411,4  тыс. рублей, в том числе средства местного бюджета 11411,4 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всего 1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5A4" w:rsidRDefault="00B465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1000,0 тыс.рублей.</w:t>
            </w:r>
          </w:p>
          <w:p w:rsidR="00237736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всего</w:t>
            </w:r>
            <w:r w:rsidR="0010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1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237736" w:rsidRDefault="00237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всего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всего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81539" w:rsidRDefault="00F81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14325,5 тыс. рублей, в том числе средства местного бюджета 14325,5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B347B7" w:rsidRDefault="00B347B7" w:rsidP="00B347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года   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Стратеги</w:t>
        </w:r>
      </w:hyperlink>
      <w:r>
        <w:rPr>
          <w:rFonts w:ascii="Times New Roman" w:hAnsi="Times New Roman" w:cs="Times New Roman"/>
          <w:sz w:val="28"/>
          <w:szCs w:val="28"/>
        </w:rPr>
        <w:t>я развития физической культуры и спорта в Российской Федерации на период до 2024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2024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был разработан Федеральный проект «Спорт – норма жизни» срок реализации с 01.01.2019 года по 31.12.2024 года,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 число граждан, систематически занимающихся физической культурой и спортом должно возрасти до 74%.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F815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спортивных клубов по месту жительства,  которые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 и взрослого населения.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347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 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районе, по данным 202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занимается 10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23 % от числа систематически занимающихся физической культурой и спортом жителей района. 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организованно проводятся около 60 физкультурно - спортивных мероприятий с общим количеством участников, превышающим 4000 человек.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Саянском районе систематически физической культурой и спортом занимается 4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 жителей района (4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561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человек). 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реализации краевых, муниципальных целевых программ, в период с 2012 годы введены в эксплуатацию, реконструированы и учтены</w:t>
      </w:r>
      <w:r w:rsidR="004E5847">
        <w:rPr>
          <w:sz w:val="28"/>
          <w:szCs w:val="28"/>
        </w:rPr>
        <w:br/>
      </w:r>
      <w:r>
        <w:rPr>
          <w:sz w:val="28"/>
          <w:szCs w:val="28"/>
        </w:rPr>
        <w:t xml:space="preserve"> 2 спортсооружения (многофункциональная площадка на базе хоккейной </w:t>
      </w:r>
      <w:r>
        <w:rPr>
          <w:sz w:val="28"/>
          <w:szCs w:val="28"/>
        </w:rPr>
        <w:lastRenderedPageBreak/>
        <w:t>коробки в с. Межово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единовременной пропускной способности</w:t>
      </w:r>
      <w:r w:rsidR="008F62A0">
        <w:rPr>
          <w:sz w:val="28"/>
          <w:szCs w:val="28"/>
        </w:rPr>
        <w:t>.</w:t>
      </w:r>
    </w:p>
    <w:p w:rsidR="00B347B7" w:rsidRDefault="00B347B7" w:rsidP="00B347B7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Саянском районе функционирует 1 учреждение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МБУ Спортивная школа Саянского района. С 2019 по 2020 годы наблюдается сохранение общей численности детей, занимающихся в спортивной школе.</w:t>
      </w:r>
    </w:p>
    <w:p w:rsidR="00B347B7" w:rsidRDefault="00B347B7" w:rsidP="00B347B7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занимающихся в спортивной школе в 2019-2020г. составляет 244 человека.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60 человек.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B347B7" w:rsidRDefault="00B347B7" w:rsidP="00B347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переход на кластерную модель управления системой подготовки спортивного резерва.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B347B7" w:rsidRDefault="00B347B7" w:rsidP="00B347B7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системы подготовки спортивного резерва, повышение эффективности деятельности массового спорта;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приоритетного направления  «Создание условий, обеспечивающих возможность гражданам систематически заниматься физической культурой и спортом» предстоит обеспечить: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направления «Развитие системы подготовки спортивного резерва, повышение эффективности деятельности массового спорта» предстоит обеспечить:</w:t>
      </w:r>
    </w:p>
    <w:p w:rsidR="00B347B7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B347B7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материально-технического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ab/>
        <w:t>МБУ Спортивная школа  Саянского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учреждений в краевых грантовых и целевых программах;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районных смотров-конкурсов на лучшую постановку физкультурно-спортивной работы в учреждениях;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краевых конкурсах среди специалистов в области физической культуры и спорта;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краевых конкурсах на лучшую постановку  физкультурно-спортивной работы среди клубов по месту жительства.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системы подготовки спортивного резерва путем: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кампаний всероссийских акций и крупных спортивных событий (производство видео-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B347B7" w:rsidRDefault="00B347B7" w:rsidP="00B347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B347B7" w:rsidRDefault="00B347B7" w:rsidP="00B3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B347B7" w:rsidRDefault="00B347B7" w:rsidP="00B347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347B7" w:rsidRDefault="00B347B7" w:rsidP="00B347B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B347B7" w:rsidRDefault="00B347B7" w:rsidP="00B34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подготовки спортивного резерва для спортивных сборных команд Красноярского края и Саянского района.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2 «Развитие системы подготовки спортивного резерва, повышение эффективности деятельности массового спорта»</w:t>
      </w:r>
    </w:p>
    <w:p w:rsidR="00B347B7" w:rsidRDefault="00B347B7" w:rsidP="00B347B7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B347B7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граждан Саянского района, систематически занимающегося физической культурой и спортом к общей численности населения района до 5</w:t>
      </w:r>
      <w:r w:rsidR="008F6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8F62A0">
        <w:rPr>
          <w:rFonts w:ascii="Times New Roman" w:hAnsi="Times New Roman" w:cs="Times New Roman"/>
          <w:sz w:val="28"/>
          <w:szCs w:val="28"/>
        </w:rPr>
        <w:t>5134</w:t>
      </w:r>
      <w:r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МБУ Спортивная школа Саянского района на уровне 244 человек; 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B347B7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системы подготовки спортивного резерва»;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мероприятий подпрограмм позволит достичь в 2020 – 202</w:t>
      </w:r>
      <w:r w:rsidR="008F6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следующих результатов: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увеличение доли граждан Саянского района, занимающихся физической культурой и спортом, в общей численности населения до </w:t>
      </w:r>
      <w:r w:rsidR="008F62A0">
        <w:rPr>
          <w:rFonts w:ascii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в 2024 году;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учащихся, систематически занимающихся физической культурой и спортом, в общей численности учащихся до 86,2 % в 2024 году; 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единовременной пропускной способности спортивных сооружений на уровне 738 человека в 2024 году;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8F62A0">
        <w:rPr>
          <w:rFonts w:ascii="Times New Roman" w:hAnsi="Times New Roman" w:cs="Times New Roman"/>
          <w:sz w:val="28"/>
          <w:szCs w:val="28"/>
          <w:lang w:eastAsia="ru-RU"/>
        </w:rPr>
        <w:t>5134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2024 году.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«Развитие системы подготовки спортивного резерва»: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удельного веса занимающихся, имеющих разряды и звания по игровым видам спорта к общему числу занимающихся в МБУ Спортивная школа Саянского района до </w:t>
      </w:r>
      <w:r w:rsidR="008F6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в 202</w:t>
      </w:r>
      <w:r w:rsidR="008F62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Информация о ресурсном обеспечении и прогнозной оценке расходов </w:t>
      </w:r>
      <w:r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бюджетных ассигнований на реализацию Программы составляет всего </w:t>
      </w:r>
      <w:r w:rsidR="00DD7C4C">
        <w:rPr>
          <w:rFonts w:ascii="Times New Roman" w:hAnsi="Times New Roman" w:cs="Times New Roman"/>
          <w:sz w:val="28"/>
          <w:szCs w:val="28"/>
        </w:rPr>
        <w:t>92151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C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тыс. рублей, в том числе средства местного бюджета – </w:t>
      </w:r>
      <w:r w:rsidR="00DD7C4C">
        <w:rPr>
          <w:rFonts w:ascii="Times New Roman" w:hAnsi="Times New Roman" w:cs="Times New Roman"/>
          <w:sz w:val="28"/>
          <w:szCs w:val="28"/>
        </w:rPr>
        <w:t>92151</w:t>
      </w:r>
      <w:r>
        <w:rPr>
          <w:rFonts w:ascii="Times New Roman" w:hAnsi="Times New Roman" w:cs="Times New Roman"/>
          <w:sz w:val="28"/>
          <w:szCs w:val="28"/>
        </w:rPr>
        <w:t>,20 тыс. рублей по годам: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всего 11411,4 тыс. рублей, в том числе средства местного бюджета 11411,4 тыс. рублей.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8A190A">
        <w:rPr>
          <w:rFonts w:ascii="Times New Roman" w:hAnsi="Times New Roman" w:cs="Times New Roman"/>
          <w:sz w:val="28"/>
          <w:szCs w:val="28"/>
        </w:rPr>
        <w:t>13693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90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 рублей, в том числе средства местного бюджета 1</w:t>
      </w:r>
      <w:r w:rsidR="00DD7C4C">
        <w:rPr>
          <w:rFonts w:ascii="Times New Roman" w:hAnsi="Times New Roman" w:cs="Times New Roman"/>
          <w:sz w:val="28"/>
          <w:szCs w:val="28"/>
        </w:rPr>
        <w:t>2</w:t>
      </w:r>
      <w:r w:rsidR="008A190A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C4C" w:rsidRDefault="00DD7C4C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бюджета 1000,0 ты.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всего</w:t>
      </w:r>
      <w:r w:rsidR="008A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E5847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13</w:t>
      </w:r>
      <w:r w:rsidR="00DD7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7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C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103</w:t>
      </w:r>
      <w:r w:rsidR="004E584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всего14325,5 тыс. рублей, в том числе средства местного бюджета 14325,5 тыс.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всего14325,5 тыс. рублей, в том числе средства местного бюджета 14325,5 тыс.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всего 14325,5 тыс. рублей, в том числе средства местного бюджета 14325,5 тыс. рублей.</w:t>
      </w:r>
    </w:p>
    <w:p w:rsidR="00F26107" w:rsidRDefault="00F2610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07" w:rsidRDefault="00F2610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 муниципального задания МБУ Спортивная школа Саянского района по организации предоставления муниципальных услуг;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муниципального задания на оказание (выполнение) муниципальных услуг (работ) представлен в приложении № 1 к Программе.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B347B7">
          <w:headerReference w:type="default" r:id="rId11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471"/>
        <w:gridCol w:w="1115"/>
        <w:gridCol w:w="1284"/>
        <w:gridCol w:w="1135"/>
        <w:gridCol w:w="711"/>
        <w:gridCol w:w="851"/>
        <w:gridCol w:w="705"/>
        <w:gridCol w:w="6"/>
        <w:gridCol w:w="702"/>
        <w:gridCol w:w="9"/>
        <w:gridCol w:w="136"/>
        <w:gridCol w:w="563"/>
        <w:gridCol w:w="12"/>
        <w:gridCol w:w="696"/>
        <w:gridCol w:w="12"/>
        <w:gridCol w:w="696"/>
        <w:gridCol w:w="12"/>
        <w:gridCol w:w="699"/>
        <w:gridCol w:w="12"/>
        <w:gridCol w:w="696"/>
        <w:gridCol w:w="12"/>
        <w:gridCol w:w="696"/>
        <w:gridCol w:w="27"/>
        <w:gridCol w:w="711"/>
        <w:gridCol w:w="681"/>
      </w:tblGrid>
      <w:tr w:rsidR="00F26107" w:rsidTr="00F4555F">
        <w:trPr>
          <w:trHeight w:val="1549"/>
        </w:trPr>
        <w:tc>
          <w:tcPr>
            <w:tcW w:w="31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</w:tc>
        <w:tc>
          <w:tcPr>
            <w:tcW w:w="13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107" w:rsidTr="00F4555F">
        <w:trPr>
          <w:trHeight w:val="465"/>
        </w:trPr>
        <w:tc>
          <w:tcPr>
            <w:tcW w:w="454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6107" w:rsidTr="00F4555F">
        <w:trPr>
          <w:trHeight w:val="112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Цели, задачи, показатели результатов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Источник информации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2017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2019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2020 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2025</w:t>
            </w:r>
          </w:p>
        </w:tc>
      </w:tr>
      <w:tr w:rsidR="00F26107" w:rsidTr="00F26107">
        <w:trPr>
          <w:trHeight w:val="69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F26107" w:rsidTr="00F4555F">
        <w:trPr>
          <w:trHeight w:val="9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Саянского района, систематически занимающихся физической  культурой и спортом, к общей численности населения края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26,53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26,62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28,84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47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53,10</w:t>
            </w: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65FA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F26107" w:rsidTr="00F4555F">
        <w:trPr>
          <w:trHeight w:val="42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Численность занимающихся в МБУ Спортивная школа Саянского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</w:tr>
      <w:tr w:rsidR="00C65FA7" w:rsidTr="00C65FA7">
        <w:trPr>
          <w:trHeight w:val="65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A7" w:rsidRDefault="00C6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</w:tr>
      <w:tr w:rsidR="00C65FA7" w:rsidTr="00C65FA7">
        <w:trPr>
          <w:trHeight w:val="56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A7" w:rsidRDefault="00C6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Подпрограмма 1 «Развитие массовой физической культуры и спорта»</w:t>
            </w:r>
          </w:p>
        </w:tc>
      </w:tr>
      <w:tr w:rsidR="00F4555F" w:rsidTr="00F4555F">
        <w:trPr>
          <w:trHeight w:val="70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740</w:t>
            </w:r>
          </w:p>
        </w:tc>
      </w:tr>
      <w:tr w:rsidR="00F4555F" w:rsidTr="00F4555F">
        <w:trPr>
          <w:trHeight w:val="10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Саянского района, занимающихся физической культурой и спортом по месту работы, в общей численности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16,49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18,02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29,33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35,0</w:t>
            </w:r>
          </w:p>
        </w:tc>
      </w:tr>
      <w:tr w:rsidR="00F4555F" w:rsidTr="00F4555F">
        <w:trPr>
          <w:trHeight w:val="65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F4555F" w:rsidTr="00F4555F">
        <w:trPr>
          <w:trHeight w:val="167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5F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</w:tr>
      <w:tr w:rsidR="00F4555F" w:rsidTr="00F4555F">
        <w:trPr>
          <w:trHeight w:val="67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7B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</w:sectPr>
      </w:pPr>
    </w:p>
    <w:tbl>
      <w:tblPr>
        <w:tblpPr w:leftFromText="180" w:rightFromText="180" w:bottomFromText="200" w:horzAnchor="margin" w:tblpY="-321"/>
        <w:tblW w:w="5000" w:type="pct"/>
        <w:tblLayout w:type="fixed"/>
        <w:tblLook w:val="04A0"/>
      </w:tblPr>
      <w:tblGrid>
        <w:gridCol w:w="490"/>
        <w:gridCol w:w="1908"/>
        <w:gridCol w:w="1116"/>
        <w:gridCol w:w="50"/>
        <w:gridCol w:w="721"/>
        <w:gridCol w:w="183"/>
        <w:gridCol w:w="578"/>
        <w:gridCol w:w="528"/>
        <w:gridCol w:w="106"/>
        <w:gridCol w:w="659"/>
        <w:gridCol w:w="705"/>
        <w:gridCol w:w="709"/>
        <w:gridCol w:w="852"/>
        <w:gridCol w:w="852"/>
        <w:gridCol w:w="994"/>
        <w:gridCol w:w="93"/>
        <w:gridCol w:w="1038"/>
        <w:gridCol w:w="998"/>
        <w:gridCol w:w="1060"/>
        <w:gridCol w:w="420"/>
        <w:gridCol w:w="1231"/>
        <w:gridCol w:w="146"/>
        <w:gridCol w:w="90"/>
        <w:gridCol w:w="12"/>
      </w:tblGrid>
      <w:tr w:rsidR="00B347B7" w:rsidTr="008937B4">
        <w:trPr>
          <w:gridAfter w:val="2"/>
          <w:wAfter w:w="33" w:type="pct"/>
          <w:trHeight w:val="741"/>
        </w:trPr>
        <w:tc>
          <w:tcPr>
            <w:tcW w:w="158" w:type="pct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14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59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8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5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04" w:type="pct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7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  <w:gridSpan w:val="6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Паспорту муниципальной 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Саянском районе»</w:t>
            </w:r>
          </w:p>
        </w:tc>
      </w:tr>
      <w:tr w:rsidR="00B347B7" w:rsidTr="008937B4">
        <w:trPr>
          <w:gridAfter w:val="1"/>
          <w:wAfter w:w="4" w:type="pct"/>
          <w:trHeight w:val="70"/>
        </w:trPr>
        <w:tc>
          <w:tcPr>
            <w:tcW w:w="158" w:type="pct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14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617" w:type="pct"/>
            <w:gridSpan w:val="17"/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8937B4">
        <w:trPr>
          <w:trHeight w:val="84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Цель, целевые показатели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текущий период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очередной период</w:t>
            </w:r>
          </w:p>
        </w:tc>
        <w:tc>
          <w:tcPr>
            <w:tcW w:w="32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план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долгосрочный период</w:t>
            </w:r>
          </w:p>
        </w:tc>
      </w:tr>
      <w:tr w:rsidR="008937B4" w:rsidTr="008937B4">
        <w:trPr>
          <w:trHeight w:val="40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2024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2025</w:t>
            </w:r>
          </w:p>
        </w:tc>
      </w:tr>
      <w:tr w:rsidR="008937B4" w:rsidTr="008937B4">
        <w:trPr>
          <w:trHeight w:val="8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4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8937B4" w:rsidTr="00404BBC">
        <w:trPr>
          <w:trHeight w:val="15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19,96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26,53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26,62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28,84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29,20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50,09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53,10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56,00</w:t>
            </w:r>
          </w:p>
        </w:tc>
      </w:tr>
      <w:tr w:rsidR="008937B4" w:rsidTr="008937B4">
        <w:trPr>
          <w:trHeight w:val="128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1.3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чел.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6425" w:type="dxa"/>
        <w:tblInd w:w="-318" w:type="dxa"/>
        <w:tblLayout w:type="fixed"/>
        <w:tblLook w:val="04A0"/>
      </w:tblPr>
      <w:tblGrid>
        <w:gridCol w:w="546"/>
        <w:gridCol w:w="809"/>
        <w:gridCol w:w="153"/>
        <w:gridCol w:w="434"/>
        <w:gridCol w:w="23"/>
        <w:gridCol w:w="118"/>
        <w:gridCol w:w="118"/>
        <w:gridCol w:w="1278"/>
        <w:gridCol w:w="21"/>
        <w:gridCol w:w="1416"/>
        <w:gridCol w:w="322"/>
        <w:gridCol w:w="412"/>
        <w:gridCol w:w="684"/>
        <w:gridCol w:w="25"/>
        <w:gridCol w:w="711"/>
        <w:gridCol w:w="711"/>
        <w:gridCol w:w="150"/>
        <w:gridCol w:w="843"/>
        <w:gridCol w:w="291"/>
        <w:gridCol w:w="79"/>
        <w:gridCol w:w="622"/>
        <w:gridCol w:w="159"/>
        <w:gridCol w:w="132"/>
        <w:gridCol w:w="701"/>
        <w:gridCol w:w="292"/>
        <w:gridCol w:w="700"/>
        <w:gridCol w:w="292"/>
        <w:gridCol w:w="701"/>
        <w:gridCol w:w="323"/>
        <w:gridCol w:w="1377"/>
        <w:gridCol w:w="166"/>
        <w:gridCol w:w="1364"/>
        <w:gridCol w:w="76"/>
        <w:gridCol w:w="103"/>
        <w:gridCol w:w="135"/>
        <w:gridCol w:w="138"/>
      </w:tblGrid>
      <w:tr w:rsidR="00B347B7" w:rsidTr="00437EC8">
        <w:trPr>
          <w:gridAfter w:val="1"/>
          <w:wAfter w:w="138" w:type="dxa"/>
          <w:trHeight w:val="1091"/>
        </w:trPr>
        <w:tc>
          <w:tcPr>
            <w:tcW w:w="546" w:type="dxa"/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70" w:type="dxa"/>
            <w:gridSpan w:val="25"/>
            <w:shd w:val="clear" w:color="auto" w:fill="FFFFFF"/>
            <w:noWrap/>
            <w:vAlign w:val="bottom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6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культуры и спорта в Саянском районе»</w:t>
            </w:r>
          </w:p>
        </w:tc>
        <w:tc>
          <w:tcPr>
            <w:tcW w:w="238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47B7" w:rsidTr="00437EC8">
        <w:trPr>
          <w:gridAfter w:val="1"/>
          <w:wAfter w:w="138" w:type="dxa"/>
          <w:trHeight w:val="900"/>
        </w:trPr>
        <w:tc>
          <w:tcPr>
            <w:tcW w:w="546" w:type="dxa"/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2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1" w:type="dxa"/>
            <w:gridSpan w:val="30"/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«Развитие физической культуры и  спорта  в Саянском районе»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средств местного бюджета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7B7" w:rsidTr="00437EC8">
        <w:trPr>
          <w:gridAfter w:val="2"/>
          <w:wAfter w:w="273" w:type="dxa"/>
          <w:trHeight w:val="5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 №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Расходы, (тыс. руб.)</w:t>
            </w:r>
          </w:p>
        </w:tc>
      </w:tr>
      <w:tr w:rsidR="008937B4" w:rsidTr="00437EC8">
        <w:trPr>
          <w:gridAfter w:val="2"/>
          <w:wAfter w:w="273" w:type="dxa"/>
          <w:trHeight w:val="1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за период </w:t>
            </w:r>
          </w:p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2020-2025</w:t>
            </w:r>
          </w:p>
        </w:tc>
      </w:tr>
      <w:tr w:rsidR="00E45177" w:rsidTr="00437EC8">
        <w:trPr>
          <w:gridAfter w:val="2"/>
          <w:wAfter w:w="273" w:type="dxa"/>
          <w:trHeight w:val="9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>
            <w:pPr>
              <w:spacing w:after="0"/>
            </w:pPr>
          </w:p>
        </w:tc>
        <w:tc>
          <w:tcPr>
            <w:tcW w:w="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77" w:rsidRDefault="00E4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Муниципальная программа «Развитие физической культуры и спорта в Саянском районе»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7848FC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13693</w:t>
            </w:r>
            <w:r w:rsidR="00E45177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  <w:r w:rsidR="004E5847">
              <w:rPr>
                <w:rFonts w:ascii="Times New Roman" w:eastAsia="Times New Roman" w:hAnsi="Times New Roman" w:cs="Times New Roman"/>
                <w:b/>
                <w:sz w:val="20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77" w:rsidRDefault="00304D30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921</w:t>
            </w:r>
            <w:r w:rsidR="004E5847">
              <w:rPr>
                <w:rFonts w:ascii="Times New Roman" w:eastAsia="Times New Roman" w:hAnsi="Times New Roman" w:cs="Times New Roman"/>
                <w:b/>
                <w:sz w:val="20"/>
              </w:rPr>
              <w:t>94</w:t>
            </w:r>
            <w:r w:rsidR="007848FC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</w:tr>
      <w:tr w:rsidR="00E45177" w:rsidTr="00437EC8">
        <w:trPr>
          <w:gridAfter w:val="2"/>
          <w:wAfter w:w="273" w:type="dxa"/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Подпрограмма 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всего расходные обязательства </w:t>
            </w:r>
          </w:p>
        </w:tc>
        <w:tc>
          <w:tcPr>
            <w:tcW w:w="1123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177" w:rsidRDefault="00E45177" w:rsidP="0089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8937B4" w:rsidTr="00437EC8">
        <w:trPr>
          <w:gridAfter w:val="2"/>
          <w:wAfter w:w="273" w:type="dxa"/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>
            <w:pPr>
              <w:spacing w:after="0"/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7B4" w:rsidRDefault="000973A7" w:rsidP="00E4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107CEC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04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94750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593648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04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</w:t>
            </w:r>
            <w:r w:rsidR="00304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E3A7B" w:rsidTr="00437EC8">
        <w:trPr>
          <w:gridAfter w:val="2"/>
          <w:wAfter w:w="273" w:type="dxa"/>
          <w:trHeight w:val="15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1.1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7B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973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0973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  <w:r w:rsidR="00EE3A7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  <w:r w:rsidR="00EE3A7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7B" w:rsidRDefault="00B966D1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5936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3648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B966D1" w:rsidTr="00437EC8">
        <w:trPr>
          <w:gridAfter w:val="2"/>
          <w:wAfter w:w="273" w:type="dxa"/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0973A7" w:rsidP="00B96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6D1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 w:rsidP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МКУ </w:t>
            </w:r>
            <w:r w:rsidR="00097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«Отдел физической культуры и спорта администрации Саянского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3A7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304D30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  <w:r w:rsidR="000973A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04D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73A7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 тестирования ВФСК ГТО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304D30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4E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34D2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34D2" w:rsidRDefault="00AE34D2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4D2" w:rsidRDefault="00AE3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4D2" w:rsidRDefault="00AE34D2" w:rsidP="0009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7848FC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D2" w:rsidRPr="00947504" w:rsidRDefault="00947504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0,00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D2" w:rsidRDefault="00304D30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04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75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7504" w:rsidTr="00437EC8">
        <w:trPr>
          <w:gridAfter w:val="2"/>
          <w:wAfter w:w="273" w:type="dxa"/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системы подготовки спортивного резерва»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4C2E6B" w:rsidP="004C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9056</w:t>
            </w:r>
            <w:r w:rsidR="00947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47504" w:rsidTr="00437EC8">
        <w:trPr>
          <w:gridAfter w:val="2"/>
          <w:wAfter w:w="273" w:type="dxa"/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МБУ Спортивная школа Саянского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107CEC" w:rsidP="001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9056,4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8"/>
              </w:rPr>
              <w:t>878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31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  <w:r w:rsidR="00314B25">
              <w:rPr>
                <w:rFonts w:ascii="Times New Roman" w:eastAsia="Times New Roman" w:hAnsi="Times New Roman" w:cs="Times New Roman"/>
                <w:sz w:val="20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 w:rsidR="00314B2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31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9</w:t>
            </w:r>
            <w:r w:rsidR="00314B25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,</w:t>
            </w:r>
            <w:r w:rsidR="00314B25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784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863</w:t>
            </w:r>
            <w:r w:rsidR="009475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347B7" w:rsidTr="00437EC8">
        <w:trPr>
          <w:trHeight w:val="767"/>
        </w:trPr>
        <w:tc>
          <w:tcPr>
            <w:tcW w:w="1965" w:type="dxa"/>
            <w:gridSpan w:val="5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2" w:type="dxa"/>
            <w:gridSpan w:val="25"/>
            <w:vAlign w:val="center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культуры и спорта  в Саянском районе»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47B7" w:rsidRDefault="00B347B7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ресурсном обеспечении и прогнозной оценке расходов на реализацию целей</w:t>
            </w:r>
            <w:r w:rsidR="00404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физической культуры и спорта в Саянском районе» с учетом источников финансирования, в том числе средств федерального бюджета и бюджетов муниципальных образований Красноярского края</w:t>
            </w:r>
          </w:p>
        </w:tc>
        <w:tc>
          <w:tcPr>
            <w:tcW w:w="452" w:type="dxa"/>
            <w:gridSpan w:val="4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7B7" w:rsidTr="00437EC8">
        <w:trPr>
          <w:gridAfter w:val="2"/>
          <w:wAfter w:w="273" w:type="dxa"/>
          <w:trHeight w:val="627"/>
        </w:trPr>
        <w:tc>
          <w:tcPr>
            <w:tcW w:w="19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Статус 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расходов (тыс. руб.), годы</w:t>
            </w:r>
          </w:p>
        </w:tc>
      </w:tr>
      <w:tr w:rsidR="00437EC8" w:rsidTr="004D3BF6">
        <w:trPr>
          <w:gridAfter w:val="2"/>
          <w:wAfter w:w="273" w:type="dxa"/>
          <w:trHeight w:val="60"/>
        </w:trPr>
        <w:tc>
          <w:tcPr>
            <w:tcW w:w="19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D3BF6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C8" w:rsidRDefault="004D3BF6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C50B49" w:rsidTr="00404BBC">
        <w:trPr>
          <w:gridAfter w:val="2"/>
          <w:wAfter w:w="273" w:type="dxa"/>
          <w:trHeight w:val="456"/>
        </w:trPr>
        <w:tc>
          <w:tcPr>
            <w:tcW w:w="1965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Саянском районе»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D3BF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7848F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4E5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21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4E5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420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50B49" w:rsidTr="00404BBC">
        <w:trPr>
          <w:gridAfter w:val="2"/>
          <w:wAfter w:w="273" w:type="dxa"/>
          <w:trHeight w:val="39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6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8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7848FC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  <w:r w:rsidR="00C50B49"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103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B49" w:rsidTr="00404BBC">
        <w:trPr>
          <w:gridAfter w:val="2"/>
          <w:wAfter w:w="273" w:type="dxa"/>
          <w:trHeight w:val="41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651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50B49" w:rsidTr="00C50B49">
        <w:trPr>
          <w:gridAfter w:val="2"/>
          <w:wAfter w:w="273" w:type="dxa"/>
          <w:trHeight w:val="533"/>
        </w:trPr>
        <w:tc>
          <w:tcPr>
            <w:tcW w:w="1965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A21B5E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A21B5E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</w:t>
            </w:r>
            <w:r w:rsidR="00C50B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50B49" w:rsidTr="00404BBC">
        <w:trPr>
          <w:gridAfter w:val="2"/>
          <w:wAfter w:w="273" w:type="dxa"/>
          <w:trHeight w:val="25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7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80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420084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20084"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420084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 103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E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E58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B49" w:rsidTr="00404BBC">
        <w:trPr>
          <w:gridAfter w:val="2"/>
          <w:wAfter w:w="273" w:type="dxa"/>
          <w:trHeight w:val="412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C50B49">
        <w:trPr>
          <w:gridAfter w:val="2"/>
          <w:wAfter w:w="273" w:type="dxa"/>
          <w:trHeight w:val="658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50B49" w:rsidRDefault="00A21B5E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21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B49" w:rsidRDefault="00A21B5E" w:rsidP="00A21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C50B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</w:t>
            </w:r>
            <w:r w:rsidR="00C50B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50B49" w:rsidTr="00C50B49">
        <w:trPr>
          <w:gridAfter w:val="2"/>
          <w:wAfter w:w="273" w:type="dxa"/>
          <w:trHeight w:val="750"/>
        </w:trPr>
        <w:tc>
          <w:tcPr>
            <w:tcW w:w="196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системы подготовки спортивного резерва».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144574" w:rsidP="0014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14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445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50B49" w:rsidTr="00404BBC">
        <w:trPr>
          <w:gridAfter w:val="2"/>
          <w:wAfter w:w="273" w:type="dxa"/>
          <w:trHeight w:val="184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22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43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38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61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144574" w:rsidP="0014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C50B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C50B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14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1445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14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</w:t>
            </w:r>
            <w:r w:rsidR="001445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445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B347B7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</w:sectPr>
      </w:pPr>
    </w:p>
    <w:p w:rsidR="00B347B7" w:rsidRDefault="00B347B7" w:rsidP="00B347B7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347B7" w:rsidRDefault="00B347B7" w:rsidP="00B347B7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B347B7" w:rsidRDefault="00B347B7" w:rsidP="00B34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в рамках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B347B7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7655"/>
      </w:tblGrid>
      <w:tr w:rsidR="00B347B7" w:rsidTr="00B347B7">
        <w:trPr>
          <w:trHeight w:val="53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Tr="00B347B7">
        <w:trPr>
          <w:trHeight w:val="57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           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 w:rsidP="007D34D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«Отдел физической культуры и спорта администрации Саянского района»</w:t>
            </w:r>
          </w:p>
        </w:tc>
      </w:tr>
      <w:tr w:rsidR="00B347B7" w:rsidTr="00B347B7">
        <w:trPr>
          <w:trHeight w:val="99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 (сохранение на уровне 7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месту работы, в общей численности населения, занятого в экономике (увеличение до 3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учащихся, систематически занимающихся физической культурой и спортом, в общей численности учащихся (увеличение до 86,2 %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 w:rsidP="007D34D4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проинформированных о мероприятиях в области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(увеличение до 4500 человек 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 w:rsidP="007D34D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подпрограммы  составляет всего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04BBC" w:rsidRPr="00404BBC">
              <w:rPr>
                <w:rFonts w:ascii="Times New Roman" w:hAnsi="Times New Roman" w:cs="Times New Roman"/>
                <w:sz w:val="28"/>
                <w:szCs w:val="28"/>
              </w:rPr>
              <w:t>47794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47794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2273,2 тыс. рублей, в том числе средства местного бюджета 2273,2  тыс. рублей.  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2719,4 тыс. рублей, в том числе средства местного бюджета 2219,4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500,0 тыс.рублей,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всего 6327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средства местного бюджета 2537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665,0 тыс.рублей,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3135,00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C30CE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5243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C30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347B7" w:rsidRDefault="00BC3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1000,0 тыс. рублей.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4D4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13813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7B7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10308,5 тыс.рублей.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4D4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47B7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,3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средства местного бюджета 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4D4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20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Default="00B347B7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4D4" w:rsidRDefault="007D34D4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BC" w:rsidRDefault="00404BBC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4D4" w:rsidRDefault="007D34D4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B347B7" w:rsidRDefault="00B347B7" w:rsidP="00B347B7">
      <w:pPr>
        <w:widowControl w:val="0"/>
        <w:numPr>
          <w:ilvl w:val="1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Красноярского края за последнее время приняты сразу несколько стратегических документов.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краю  нужны здоровые и энергичные граждане. </w:t>
      </w:r>
    </w:p>
    <w:p w:rsidR="00B347B7" w:rsidRDefault="00B347B7" w:rsidP="00B347B7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Показатели «Доля учащихся  систематически занимающихся физической культурой и спортом, «доля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занимающихся физической культурой и спортом по месту трудовой деятельности, в общей численности населения, занятого в экономике» по итогам 202</w:t>
      </w:r>
      <w:r w:rsidR="007D34D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зафиксированы на уровне </w:t>
      </w:r>
      <w:r w:rsidR="005A7ABF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%.   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4 спортивных клуба по месту жительства, которые  созданы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2013 года в рамках ДЦП открылся еще 1 спортивный клуб по месту жительства в с. Межово</w:t>
      </w:r>
      <w:r w:rsidR="005A7ABF">
        <w:rPr>
          <w:rFonts w:ascii="Times New Roman" w:hAnsi="Times New Roman" w:cs="Times New Roman"/>
          <w:sz w:val="28"/>
          <w:szCs w:val="28"/>
        </w:rPr>
        <w:t>, в 2021 году открылся спортивный клуб по месту жительства в с. Средняя-Агинка.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 Саянском районе, по данным 202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занимается 10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2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Благодаря участию в реализации федерального проекта "Спорт-норма жизни" в 2019 году была введена универсальная спортивная площадка, для выполнения нормативов ГТО, что позволило увеличить единовременную способность до 738 человек.</w:t>
      </w:r>
    </w:p>
    <w:p w:rsidR="00404BBC" w:rsidRDefault="00404BBC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«Развитие физической культуры и спорта Красноярского края» в 2022 году была отремонтирована хоккейная площадка в с. Агинское  возведена  новая хоккейная площадка в с. Унер общей стоимостью </w:t>
      </w:r>
      <w:r w:rsidR="00BF66F0">
        <w:rPr>
          <w:sz w:val="28"/>
          <w:szCs w:val="28"/>
        </w:rPr>
        <w:t xml:space="preserve"> 9090,6 тыс. рублей.</w:t>
      </w:r>
      <w:r>
        <w:rPr>
          <w:sz w:val="28"/>
          <w:szCs w:val="28"/>
        </w:rPr>
        <w:t xml:space="preserve">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Саянский район входит в число субъектов, осуществляющих внедрение Всероссийского физкультурно-спортивного комплекса "Готов к труду </w:t>
      </w:r>
      <w:r>
        <w:rPr>
          <w:rFonts w:ascii="Times New Roman" w:hAnsi="Times New Roman" w:cs="Times New Roman"/>
          <w:sz w:val="28"/>
          <w:szCs w:val="28"/>
        </w:rPr>
        <w:lastRenderedPageBreak/>
        <w:t>и обороне" (ГТО) (далее - комплекс ГТО).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347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B347B7" w:rsidRDefault="00B347B7" w:rsidP="00B347B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B347B7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B347B7" w:rsidRDefault="00B347B7" w:rsidP="00B347B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>
        <w:rPr>
          <w:rFonts w:ascii="Times New Roman" w:hAnsi="Times New Roman"/>
          <w:sz w:val="28"/>
          <w:szCs w:val="28"/>
        </w:rPr>
        <w:tab/>
        <w:t>Слабая материально-техническая, методическая база, кадровое обеспечение спорти</w:t>
      </w:r>
      <w:r w:rsidR="00BF66F0">
        <w:rPr>
          <w:rFonts w:ascii="Times New Roman" w:hAnsi="Times New Roman"/>
          <w:sz w:val="28"/>
          <w:szCs w:val="28"/>
        </w:rPr>
        <w:t xml:space="preserve">вных клубов по месту жительства, </w:t>
      </w:r>
      <w:r>
        <w:rPr>
          <w:rFonts w:ascii="Times New Roman" w:eastAsia="PTSans-Regular" w:hAnsi="Times New Roman"/>
          <w:sz w:val="28"/>
          <w:szCs w:val="28"/>
        </w:rPr>
        <w:t>проблемы с помещениями для размещения спортивных клубов.</w:t>
      </w:r>
    </w:p>
    <w:p w:rsidR="00B347B7" w:rsidRDefault="00B347B7" w:rsidP="00B347B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B347B7" w:rsidRDefault="00BF66F0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7B7">
        <w:rPr>
          <w:rFonts w:ascii="Times New Roman" w:hAnsi="Times New Roman" w:cs="Times New Roman"/>
          <w:sz w:val="28"/>
          <w:szCs w:val="28"/>
        </w:rPr>
        <w:t xml:space="preserve">. Неравномерность развития физической культуры и спорта в районе, обусловленная низким  обеспеченности спортивными сооружениями.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администрация Саянского района.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различных возрастных, профессиональных и социальных групп физической культурой и спортом 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B347B7" w:rsidRDefault="00B347B7" w:rsidP="00B347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2020-202</w:t>
      </w:r>
      <w:r w:rsidR="005A7A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C649B">
        <w:rPr>
          <w:rFonts w:ascii="Times New Roman" w:hAnsi="Times New Roman" w:cs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 (увеличение с 16,49 % в 2014 году до 45,0 % в 2024 году);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учащихся, систематически занимающихся физической культурой и спортом, в общей численности учащихся (увеличение до 86,2% в 2024 году); 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пропускная способность спортивных сооружений (сохранение на уровне 738 человека в 2024 году);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 Саянского района, проинформированных о мероприятиях в области физической культуры и спорта (увеличение с 2803 тыс. человек до 3350 тыс. человек в 2024 году).</w:t>
      </w:r>
    </w:p>
    <w:p w:rsidR="00B347B7" w:rsidRDefault="00B347B7" w:rsidP="00B347B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B347B7" w:rsidRDefault="00B347B7" w:rsidP="00B347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Реализацию подпрограммы осуществляет:</w:t>
      </w:r>
    </w:p>
    <w:p w:rsidR="00B347B7" w:rsidRDefault="001C649B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2022 года </w:t>
      </w:r>
      <w:r w:rsidR="00B347B7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>
        <w:rPr>
          <w:rFonts w:ascii="Times New Roman" w:hAnsi="Times New Roman" w:cs="Times New Roman"/>
          <w:sz w:val="28"/>
          <w:szCs w:val="28"/>
        </w:rPr>
        <w:t xml:space="preserve">, с 01.03.2022 года Центр тестирования по выполнению нормативов ВФСК ГТО Саянского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переименован в Муниципальное казенное учреждение «Отдел физической культуры и спорта администрации Саянского района»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2" w:anchor="Par37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мероприятиями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Администрация Саянского района.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МКУ </w:t>
      </w:r>
      <w:r w:rsidR="001C649B">
        <w:rPr>
          <w:rFonts w:ascii="Times New Roman" w:hAnsi="Times New Roman" w:cs="Times New Roman"/>
          <w:sz w:val="28"/>
          <w:szCs w:val="28"/>
        </w:rPr>
        <w:t xml:space="preserve">«Отдел физической культуры и спорта администрации Саянского района»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из средств районного бюджета.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МКУ </w:t>
      </w:r>
      <w:r w:rsidR="001C649B">
        <w:rPr>
          <w:rFonts w:ascii="Times New Roman" w:hAnsi="Times New Roman" w:cs="Times New Roman"/>
          <w:sz w:val="28"/>
          <w:szCs w:val="28"/>
        </w:rPr>
        <w:t>«Отдел физической культуры и спорта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Ежемесячно, до 5 числа месяца, следующего за отчетным периодом, и по итогам года до 15 января очередного финансового года МКУ </w:t>
      </w:r>
      <w:r w:rsidR="001C649B">
        <w:rPr>
          <w:rFonts w:ascii="Times New Roman" w:hAnsi="Times New Roman" w:cs="Times New Roman"/>
          <w:sz w:val="28"/>
          <w:szCs w:val="28"/>
        </w:rPr>
        <w:t>«Отдел физической культуры и чпорта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отчет  о целевом и эффективном использовании бюджетных средств (МКУ «ФЭУ администрации Саянского района»).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2020 - 202</w:t>
      </w:r>
      <w:r w:rsidR="001C6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1C649B">
        <w:rPr>
          <w:rFonts w:ascii="Times New Roman" w:hAnsi="Times New Roman" w:cs="Times New Roman"/>
          <w:sz w:val="28"/>
          <w:szCs w:val="28"/>
        </w:rPr>
        <w:t xml:space="preserve">         56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1C649B">
        <w:rPr>
          <w:rFonts w:ascii="Times New Roman" w:hAnsi="Times New Roman" w:cs="Times New Roman"/>
          <w:sz w:val="28"/>
          <w:szCs w:val="28"/>
        </w:rPr>
        <w:t>5223</w:t>
      </w:r>
      <w:r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B347B7" w:rsidRDefault="002C3A15" w:rsidP="001C64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377" w:history="1">
        <w:r w:rsidR="00B347B7">
          <w:rPr>
            <w:rStyle w:val="ab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347B7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B347B7" w:rsidRDefault="00B347B7" w:rsidP="001C6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49B" w:rsidRDefault="001C649B" w:rsidP="001C6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1C6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 w:rsidR="00751FF0">
        <w:rPr>
          <w:rFonts w:ascii="Times New Roman" w:hAnsi="Times New Roman" w:cs="Times New Roman"/>
          <w:sz w:val="28"/>
          <w:szCs w:val="28"/>
        </w:rPr>
        <w:t>5724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F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- </w:t>
      </w:r>
    </w:p>
    <w:p w:rsidR="00B347B7" w:rsidRDefault="001C649B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FF0">
        <w:rPr>
          <w:rFonts w:ascii="Times New Roman" w:hAnsi="Times New Roman" w:cs="Times New Roman"/>
          <w:sz w:val="28"/>
          <w:szCs w:val="28"/>
        </w:rPr>
        <w:t>5724</w:t>
      </w:r>
      <w:r w:rsidR="00B347B7">
        <w:rPr>
          <w:rFonts w:ascii="Times New Roman" w:hAnsi="Times New Roman" w:cs="Times New Roman"/>
          <w:sz w:val="28"/>
          <w:szCs w:val="28"/>
        </w:rPr>
        <w:t>,</w:t>
      </w:r>
      <w:r w:rsidR="00751FF0">
        <w:rPr>
          <w:rFonts w:ascii="Times New Roman" w:hAnsi="Times New Roman" w:cs="Times New Roman"/>
          <w:sz w:val="28"/>
          <w:szCs w:val="28"/>
        </w:rPr>
        <w:t>7</w:t>
      </w:r>
      <w:r w:rsidR="00B347B7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всего 3282,8 тыс. рублей, в том числе средства местного бюджета 3282,8  тыс. рублей,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B12F7F">
        <w:rPr>
          <w:rFonts w:ascii="Times New Roman" w:hAnsi="Times New Roman" w:cs="Times New Roman"/>
          <w:sz w:val="28"/>
          <w:szCs w:val="28"/>
        </w:rPr>
        <w:t>13693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F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B12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12F7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F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всего </w:t>
      </w:r>
      <w:r w:rsidR="001C649B">
        <w:rPr>
          <w:rFonts w:ascii="Times New Roman" w:hAnsi="Times New Roman" w:cs="Times New Roman"/>
          <w:sz w:val="28"/>
          <w:szCs w:val="28"/>
        </w:rPr>
        <w:t>1</w:t>
      </w:r>
      <w:r w:rsidR="00751FF0">
        <w:rPr>
          <w:rFonts w:ascii="Times New Roman" w:hAnsi="Times New Roman" w:cs="Times New Roman"/>
          <w:sz w:val="28"/>
          <w:szCs w:val="28"/>
        </w:rPr>
        <w:t>4234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F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1</w:t>
      </w:r>
      <w:r w:rsidR="00751FF0">
        <w:rPr>
          <w:rFonts w:ascii="Times New Roman" w:hAnsi="Times New Roman" w:cs="Times New Roman"/>
          <w:sz w:val="28"/>
          <w:szCs w:val="28"/>
        </w:rPr>
        <w:t>4234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F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всего </w:t>
      </w:r>
      <w:r w:rsidR="001C649B">
        <w:rPr>
          <w:rFonts w:ascii="Times New Roman" w:hAnsi="Times New Roman" w:cs="Times New Roman"/>
          <w:sz w:val="28"/>
          <w:szCs w:val="28"/>
        </w:rPr>
        <w:t>4523,3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всего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  </w:t>
      </w:r>
    </w:p>
    <w:p w:rsidR="00B347B7" w:rsidRDefault="001C649B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всего 4523,3 тыс. рублей, в том числе средства местного бюджета 4523,3  тыс. рублей.</w:t>
      </w:r>
      <w:r w:rsidR="00B347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7B7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</w:sectPr>
      </w:pPr>
    </w:p>
    <w:tbl>
      <w:tblPr>
        <w:tblpPr w:leftFromText="180" w:rightFromText="180" w:bottomFromText="200" w:vertAnchor="page" w:horzAnchor="margin" w:tblpY="2699"/>
        <w:tblW w:w="16031" w:type="dxa"/>
        <w:tblLook w:val="04A0"/>
      </w:tblPr>
      <w:tblGrid>
        <w:gridCol w:w="594"/>
        <w:gridCol w:w="3200"/>
        <w:gridCol w:w="1559"/>
        <w:gridCol w:w="2977"/>
        <w:gridCol w:w="1701"/>
        <w:gridCol w:w="1559"/>
        <w:gridCol w:w="1559"/>
        <w:gridCol w:w="1418"/>
        <w:gridCol w:w="1464"/>
      </w:tblGrid>
      <w:tr w:rsidR="00B347B7" w:rsidTr="00B347B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47B7" w:rsidTr="00B347B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223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B347B7" w:rsidTr="00B347B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7B7" w:rsidTr="00B347B7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347B7" w:rsidTr="00B347B7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347B7" w:rsidTr="00B347B7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347B7" w:rsidTr="00B347B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</w:tr>
    </w:tbl>
    <w:tbl>
      <w:tblPr>
        <w:tblpPr w:leftFromText="180" w:rightFromText="180" w:bottomFromText="200" w:vertAnchor="page" w:horzAnchor="margin" w:tblpY="2194"/>
        <w:tblW w:w="5000" w:type="pct"/>
        <w:tblLook w:val="04A0"/>
      </w:tblPr>
      <w:tblGrid>
        <w:gridCol w:w="15539"/>
      </w:tblGrid>
      <w:tr w:rsidR="00B347B7" w:rsidTr="00B347B7">
        <w:trPr>
          <w:trHeight w:val="70"/>
        </w:trPr>
        <w:tc>
          <w:tcPr>
            <w:tcW w:w="5000" w:type="pct"/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47B7" w:rsidRDefault="00B347B7" w:rsidP="00B347B7">
      <w:pPr>
        <w:spacing w:after="0" w:line="240" w:lineRule="auto"/>
        <w:ind w:left="9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к подпрограмме 1 «Развитие массовой физической культуры и спорта»</w:t>
      </w:r>
    </w:p>
    <w:tbl>
      <w:tblPr>
        <w:tblpPr w:leftFromText="180" w:rightFromText="180" w:bottomFromText="200" w:vertAnchor="text" w:horzAnchor="margin" w:tblpY="-550"/>
        <w:tblW w:w="16305" w:type="dxa"/>
        <w:tblLayout w:type="fixed"/>
        <w:tblLook w:val="04A0"/>
      </w:tblPr>
      <w:tblGrid>
        <w:gridCol w:w="548"/>
        <w:gridCol w:w="103"/>
        <w:gridCol w:w="1111"/>
        <w:gridCol w:w="13"/>
        <w:gridCol w:w="250"/>
        <w:gridCol w:w="1121"/>
        <w:gridCol w:w="504"/>
        <w:gridCol w:w="850"/>
        <w:gridCol w:w="461"/>
        <w:gridCol w:w="380"/>
        <w:gridCol w:w="350"/>
        <w:gridCol w:w="217"/>
        <w:gridCol w:w="10"/>
        <w:gridCol w:w="226"/>
        <w:gridCol w:w="336"/>
        <w:gridCol w:w="236"/>
        <w:gridCol w:w="477"/>
        <w:gridCol w:w="334"/>
        <w:gridCol w:w="236"/>
        <w:gridCol w:w="283"/>
        <w:gridCol w:w="806"/>
        <w:gridCol w:w="45"/>
        <w:gridCol w:w="596"/>
        <w:gridCol w:w="110"/>
        <w:gridCol w:w="286"/>
        <w:gridCol w:w="465"/>
        <w:gridCol w:w="527"/>
        <w:gridCol w:w="344"/>
        <w:gridCol w:w="507"/>
        <w:gridCol w:w="184"/>
        <w:gridCol w:w="691"/>
        <w:gridCol w:w="60"/>
        <w:gridCol w:w="935"/>
        <w:gridCol w:w="129"/>
        <w:gridCol w:w="1152"/>
        <w:gridCol w:w="508"/>
        <w:gridCol w:w="24"/>
        <w:gridCol w:w="236"/>
        <w:gridCol w:w="236"/>
        <w:gridCol w:w="397"/>
        <w:gridCol w:w="21"/>
      </w:tblGrid>
      <w:tr w:rsidR="00B347B7" w:rsidTr="00351ACC">
        <w:trPr>
          <w:gridAfter w:val="5"/>
          <w:wAfter w:w="914" w:type="dxa"/>
          <w:trHeight w:val="824"/>
        </w:trPr>
        <w:tc>
          <w:tcPr>
            <w:tcW w:w="651" w:type="dxa"/>
            <w:gridSpan w:val="2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11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9" w:type="dxa"/>
            <w:gridSpan w:val="33"/>
            <w:noWrap/>
            <w:vAlign w:val="bottom"/>
          </w:tcPr>
          <w:p w:rsidR="00B347B7" w:rsidRDefault="00B347B7">
            <w:pPr>
              <w:spacing w:after="0" w:line="240" w:lineRule="auto"/>
              <w:ind w:left="9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подпрограмме 1 «Развитие массовой физической культуры и спорта»</w:t>
            </w:r>
          </w:p>
          <w:p w:rsidR="00B347B7" w:rsidRDefault="00B347B7">
            <w:pPr>
              <w:spacing w:after="0" w:line="240" w:lineRule="auto"/>
              <w:ind w:left="10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351ACC">
        <w:trPr>
          <w:gridAfter w:val="5"/>
          <w:wAfter w:w="914" w:type="dxa"/>
          <w:trHeight w:val="286"/>
        </w:trPr>
        <w:tc>
          <w:tcPr>
            <w:tcW w:w="2025" w:type="dxa"/>
            <w:gridSpan w:val="5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5" w:type="dxa"/>
            <w:gridSpan w:val="30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B347B7" w:rsidTr="00351ACC">
        <w:trPr>
          <w:gridAfter w:val="2"/>
          <w:wAfter w:w="418" w:type="dxa"/>
          <w:trHeight w:val="71"/>
        </w:trPr>
        <w:tc>
          <w:tcPr>
            <w:tcW w:w="548" w:type="dxa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27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875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311" w:type="dxa"/>
            <w:gridSpan w:val="2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3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453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572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51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7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91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24" w:type="dxa"/>
            <w:gridSpan w:val="3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3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351ACC">
        <w:trPr>
          <w:gridAfter w:val="1"/>
          <w:wAfter w:w="21" w:type="dxa"/>
          <w:trHeight w:val="5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3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 w:rsidP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   2020-202</w:t>
            </w:r>
            <w:r w:rsidR="006824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 мероприятия (в натуральном выражении)</w:t>
            </w:r>
          </w:p>
        </w:tc>
      </w:tr>
      <w:tr w:rsidR="00351ACC" w:rsidTr="007848FC">
        <w:trPr>
          <w:gridAfter w:val="1"/>
          <w:wAfter w:w="21" w:type="dxa"/>
          <w:trHeight w:val="140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ACC" w:rsidTr="007848FC">
        <w:trPr>
          <w:gridAfter w:val="1"/>
          <w:wAfter w:w="21" w:type="dxa"/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B12F7F" w:rsidP="00B12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75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4234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5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75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5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5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7B7" w:rsidTr="00351ACC">
        <w:trPr>
          <w:trHeight w:val="2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24B0" w:rsidTr="007848FC">
        <w:trPr>
          <w:trHeight w:val="186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 w:rsidP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6136,3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24B0" w:rsidTr="007848FC">
        <w:trPr>
          <w:trHeight w:val="14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Ежегодное проведение не менее 20 официальных физкультурных, спортивных мероприятий с общим количеством участников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менее 500 чел.</w:t>
            </w:r>
          </w:p>
        </w:tc>
      </w:tr>
      <w:tr w:rsidR="006824B0" w:rsidTr="007848FC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через развитие массовой физической культуры и спорта</w:t>
            </w:r>
          </w:p>
        </w:tc>
      </w:tr>
      <w:tr w:rsidR="006824B0" w:rsidTr="00751FF0">
        <w:trPr>
          <w:trHeight w:val="27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/>
            </w:pP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1FF0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 w:rsidP="0075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1FF0">
              <w:rPr>
                <w:rFonts w:ascii="Times New Roman" w:eastAsia="Times New Roman" w:hAnsi="Times New Roman" w:cs="Times New Roman"/>
                <w:sz w:val="20"/>
                <w:szCs w:val="20"/>
              </w:rPr>
              <w:t>6730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через тестирование населения.</w:t>
            </w:r>
          </w:p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7B7" w:rsidTr="00351ACC">
        <w:trPr>
          <w:gridAfter w:val="34"/>
          <w:wAfter w:w="12655" w:type="dxa"/>
          <w:trHeight w:val="26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B347B7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</w:sectPr>
      </w:pPr>
    </w:p>
    <w:p w:rsidR="00B347B7" w:rsidRDefault="00B347B7" w:rsidP="00B347B7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B347B7" w:rsidRDefault="00B347B7" w:rsidP="00B347B7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 в Саянском районе»</w:t>
      </w:r>
    </w:p>
    <w:p w:rsidR="00B347B7" w:rsidRDefault="00B347B7" w:rsidP="00B34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2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 муниципальной программы «Развитие физической культуры и спорта в Саянском районе» 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7359"/>
      </w:tblGrid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Tr="00B347B7">
        <w:trPr>
          <w:trHeight w:val="8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B347B7" w:rsidTr="00B347B7">
        <w:trPr>
          <w:trHeight w:val="101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B347B7" w:rsidTr="00B347B7">
        <w:trPr>
          <w:trHeight w:val="58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занимающихся в тренировочных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(увеличения показателя до 202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3%);</w:t>
            </w:r>
          </w:p>
          <w:p w:rsidR="00B347B7" w:rsidRDefault="00B347B7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 (увеличение до 5  человек в 202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 всего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всего  6481,8 рублей, в том числе средства местного бюджета 6481,8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всего  7342,5 тыс. рублей, в том числе средства местного бюджета 7342,5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всего  8511,5 тыс. рублей, в том числе средства местного бюджета 8382,9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128,6 тыс.рублей.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всего  8128,6 тыс. рублей, в том числе средства местного бюджета 8128,6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всего 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9943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F5B5E" w:rsidRDefault="006F5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313,4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всего 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347B7" w:rsidRDefault="00B347B7" w:rsidP="006824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всего 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824B0" w:rsidRDefault="006824B0" w:rsidP="006824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9802,0 тыс. рублей, в том числе средства местного бюджета 9802,0 тыс. рублей.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осуществляет  Администрация Саянского района; </w:t>
            </w:r>
          </w:p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Default="00B347B7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B347B7" w:rsidRDefault="00B347B7" w:rsidP="00B347B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общешкольной проблемы и обоснование необходимости разработки подпрограммы.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</w:t>
      </w:r>
      <w:r w:rsidR="006F5B5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спортивного резерва, усиления деятельности по нескольким направлениям:  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 наиболее одаренных молодых спортсменов;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возможности  современной,  качественной спортивной подготовки.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развития спорта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численности контингента занимающихся в Спортивной школе и в группах по различным видам спорта. 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Снижение количества занимающихся в спортивной школе обусловлено снижением численности населения района.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2017/2018 учебный год – 232 человека;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2018/2019 учебный год – 238 человек.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2019/2020 учебный год – 244 человека. </w:t>
      </w:r>
    </w:p>
    <w:p w:rsidR="006F5B5E" w:rsidRDefault="006F5B5E" w:rsidP="006F5B5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2021/2022 учебный год – 244 человека.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спортивного резерва существуют проблемы: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 подготовки спортивного резерва;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корта.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спортивной школе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спортивная школа развивает 4  вида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спорта (хоккей с шайбой, футбол, волейбол, лыжные гонки).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B347B7" w:rsidRDefault="00B347B7" w:rsidP="00B347B7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         Спортивная школа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выделить для финансирования наиболее приоритетные направления в рамках деятельности спортивной школы;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347B7" w:rsidRDefault="00B347B7" w:rsidP="00B347B7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Муниципальным заказчиком-координатором программы является администрация Саянского района.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Обеспечение подготовки спортивного резерва для спортивных сборных команд Красноярского края и Саянского района.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«О физической культуре и спорте в Красноярском крае» № 11-5566 от 21.12.2010 </w:t>
      </w:r>
    </w:p>
    <w:p w:rsidR="00B347B7" w:rsidRDefault="00B347B7" w:rsidP="00B347B7">
      <w:pPr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целенаправленной подготовки спортивного резерва по видам спорта, включенным во Всероссийский реестр видов спорта, согласно Перечню ведомственных муниципальных услуг (работ), ежегодно утверждаемых постановлением администрации Саянского района 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7B7" w:rsidRDefault="00B347B7" w:rsidP="00B347B7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47B7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347B7" w:rsidRDefault="00B347B7" w:rsidP="00B347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347B7" w:rsidRDefault="00B347B7" w:rsidP="00B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Задача 6:</w:t>
      </w:r>
      <w:r>
        <w:rPr>
          <w:rFonts w:ascii="Times New Roman" w:hAnsi="Times New Roman" w:cs="Times New Roman"/>
          <w:sz w:val="28"/>
          <w:szCs w:val="28"/>
        </w:rPr>
        <w:t xml:space="preserve">   реализация программ спортивной подготовки; </w:t>
      </w:r>
    </w:p>
    <w:p w:rsidR="00B347B7" w:rsidRDefault="00B347B7" w:rsidP="00B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Задача 7: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347B7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8:</w:t>
      </w:r>
      <w:r>
        <w:rPr>
          <w:rFonts w:ascii="Times New Roman" w:hAnsi="Times New Roman" w:cs="Times New Roman"/>
          <w:sz w:val="28"/>
          <w:szCs w:val="28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B347B7" w:rsidRDefault="00B347B7" w:rsidP="00B347B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2020-2024 годы.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B347B7" w:rsidRDefault="00B347B7" w:rsidP="00B347B7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спортивной школе до 3%  в 2024 году;</w:t>
      </w:r>
    </w:p>
    <w:p w:rsidR="00B347B7" w:rsidRDefault="00B347B7" w:rsidP="00B347B7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Default="00B347B7" w:rsidP="00B347B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</w:t>
      </w:r>
    </w:p>
    <w:p w:rsidR="00B347B7" w:rsidRDefault="00B347B7" w:rsidP="00B347B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4" w:anchor="Par37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мероприятиями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администрация Саянского района.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МБУ Спортивная школа Саянского района производится согласно соглашения с администрацией района «О порядке и условиях предоставления субсидии на финансовое обеспечение выполнения муниципального задания».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района. 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5B5E" w:rsidRDefault="006F5B5E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Оценка социально-экономической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 мероприятий подпрограммы за период 2020 - 2024 годов позволит: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охват детей возраста 6 – 15 лет, занимающихся в спортивной школе до 3% от общей численности детей данной категории;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 кадровую  политику в сторону модернизации.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спортивной школе в т.ч.: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 спортивной школы.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6F5B5E">
        <w:rPr>
          <w:rFonts w:ascii="Times New Roman" w:hAnsi="Times New Roman" w:cs="Times New Roman"/>
          <w:sz w:val="28"/>
          <w:szCs w:val="28"/>
        </w:rPr>
        <w:t>55928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- </w:t>
      </w:r>
    </w:p>
    <w:p w:rsidR="00B347B7" w:rsidRDefault="006F5B5E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55928</w:t>
      </w:r>
      <w:r w:rsidR="00B34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47B7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всего  8128,6 тыс. рублей, в том числе средства местного бюджета 8126,6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всего  8450,0  тыс. рублей, в том числе средства местного бюджета 8450,0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всего  </w:t>
      </w:r>
      <w:r w:rsidR="006F5B5E">
        <w:rPr>
          <w:rFonts w:ascii="Times New Roman" w:hAnsi="Times New Roman" w:cs="Times New Roman"/>
          <w:sz w:val="28"/>
          <w:szCs w:val="28"/>
        </w:rPr>
        <w:t>9943,3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943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F5B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всего 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всего 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5B5E" w:rsidRDefault="006F5B5E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всего  9802,2 тыс. рублей, в том числе средства местного бюджета 9802,2 тыс. рублей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347B7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</w:sectPr>
      </w:pPr>
    </w:p>
    <w:tbl>
      <w:tblPr>
        <w:tblW w:w="19475" w:type="dxa"/>
        <w:tblInd w:w="-885" w:type="dxa"/>
        <w:tblLayout w:type="fixed"/>
        <w:tblLook w:val="04A0"/>
      </w:tblPr>
      <w:tblGrid>
        <w:gridCol w:w="1560"/>
        <w:gridCol w:w="698"/>
        <w:gridCol w:w="3559"/>
        <w:gridCol w:w="599"/>
        <w:gridCol w:w="252"/>
        <w:gridCol w:w="850"/>
        <w:gridCol w:w="531"/>
        <w:gridCol w:w="1880"/>
        <w:gridCol w:w="362"/>
        <w:gridCol w:w="776"/>
        <w:gridCol w:w="279"/>
        <w:gridCol w:w="497"/>
        <w:gridCol w:w="921"/>
        <w:gridCol w:w="355"/>
        <w:gridCol w:w="920"/>
        <w:gridCol w:w="1129"/>
        <w:gridCol w:w="668"/>
        <w:gridCol w:w="608"/>
        <w:gridCol w:w="243"/>
        <w:gridCol w:w="236"/>
        <w:gridCol w:w="1276"/>
        <w:gridCol w:w="1276"/>
      </w:tblGrid>
      <w:tr w:rsidR="00B347B7" w:rsidTr="00217AEB">
        <w:trPr>
          <w:gridAfter w:val="4"/>
          <w:wAfter w:w="3031" w:type="dxa"/>
          <w:trHeight w:val="1395"/>
        </w:trPr>
        <w:tc>
          <w:tcPr>
            <w:tcW w:w="1560" w:type="dxa"/>
            <w:noWrap/>
            <w:vAlign w:val="bottom"/>
            <w:hideMark/>
          </w:tcPr>
          <w:p w:rsidR="00B347B7" w:rsidRDefault="00B347B7"/>
        </w:tc>
        <w:tc>
          <w:tcPr>
            <w:tcW w:w="4856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1633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2242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776" w:type="dxa"/>
            <w:noWrap/>
            <w:vAlign w:val="bottom"/>
            <w:hideMark/>
          </w:tcPr>
          <w:p w:rsidR="00B347B7" w:rsidRDefault="00B347B7"/>
        </w:tc>
        <w:tc>
          <w:tcPr>
            <w:tcW w:w="776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1276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подпрограмме 2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gridAfter w:val="4"/>
          <w:wAfter w:w="3031" w:type="dxa"/>
          <w:trHeight w:val="315"/>
        </w:trPr>
        <w:tc>
          <w:tcPr>
            <w:tcW w:w="2258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16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217AEB">
        <w:trPr>
          <w:gridAfter w:val="4"/>
          <w:wAfter w:w="3031" w:type="dxa"/>
          <w:trHeight w:val="555"/>
        </w:trPr>
        <w:tc>
          <w:tcPr>
            <w:tcW w:w="2258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16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425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1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29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68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76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217AEB">
        <w:trPr>
          <w:gridAfter w:val="4"/>
          <w:wAfter w:w="3031" w:type="dxa"/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47B7" w:rsidTr="00217AEB">
        <w:trPr>
          <w:gridAfter w:val="4"/>
          <w:wAfter w:w="3031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B347B7" w:rsidTr="00217AE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7B7" w:rsidTr="00217AEB">
        <w:trPr>
          <w:gridAfter w:val="4"/>
          <w:wAfter w:w="3031" w:type="dxa"/>
          <w:trHeight w:val="1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 w:rsidP="005679F4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347B7" w:rsidTr="00217AEB">
        <w:trPr>
          <w:gridAfter w:val="4"/>
          <w:wAfter w:w="3031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396"/>
        <w:gridCol w:w="24"/>
        <w:gridCol w:w="852"/>
        <w:gridCol w:w="564"/>
        <w:gridCol w:w="312"/>
        <w:gridCol w:w="386"/>
        <w:gridCol w:w="1002"/>
        <w:gridCol w:w="47"/>
        <w:gridCol w:w="670"/>
        <w:gridCol w:w="86"/>
        <w:gridCol w:w="710"/>
        <w:gridCol w:w="55"/>
        <w:gridCol w:w="275"/>
        <w:gridCol w:w="330"/>
        <w:gridCol w:w="103"/>
        <w:gridCol w:w="534"/>
        <w:gridCol w:w="33"/>
        <w:gridCol w:w="203"/>
        <w:gridCol w:w="364"/>
        <w:gridCol w:w="626"/>
        <w:gridCol w:w="83"/>
        <w:gridCol w:w="644"/>
        <w:gridCol w:w="207"/>
        <w:gridCol w:w="690"/>
        <w:gridCol w:w="160"/>
        <w:gridCol w:w="737"/>
        <w:gridCol w:w="114"/>
        <w:gridCol w:w="727"/>
        <w:gridCol w:w="123"/>
        <w:gridCol w:w="718"/>
        <w:gridCol w:w="133"/>
        <w:gridCol w:w="708"/>
        <w:gridCol w:w="142"/>
        <w:gridCol w:w="563"/>
        <w:gridCol w:w="713"/>
        <w:gridCol w:w="1417"/>
      </w:tblGrid>
      <w:tr w:rsidR="00B347B7" w:rsidTr="00217AEB">
        <w:trPr>
          <w:trHeight w:val="950"/>
        </w:trPr>
        <w:tc>
          <w:tcPr>
            <w:tcW w:w="396" w:type="dxa"/>
            <w:noWrap/>
            <w:vAlign w:val="center"/>
            <w:hideMark/>
          </w:tcPr>
          <w:p w:rsidR="00B347B7" w:rsidRDefault="00B347B7"/>
        </w:tc>
        <w:tc>
          <w:tcPr>
            <w:tcW w:w="1752" w:type="dxa"/>
            <w:gridSpan w:val="4"/>
            <w:noWrap/>
            <w:vAlign w:val="bottom"/>
            <w:hideMark/>
          </w:tcPr>
          <w:p w:rsidR="00B347B7" w:rsidRDefault="00B347B7"/>
        </w:tc>
        <w:tc>
          <w:tcPr>
            <w:tcW w:w="1435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756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710" w:type="dxa"/>
            <w:noWrap/>
            <w:vAlign w:val="bottom"/>
            <w:hideMark/>
          </w:tcPr>
          <w:p w:rsidR="00B347B7" w:rsidRDefault="00B347B7"/>
        </w:tc>
        <w:tc>
          <w:tcPr>
            <w:tcW w:w="330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330" w:type="dxa"/>
            <w:noWrap/>
            <w:vAlign w:val="bottom"/>
            <w:hideMark/>
          </w:tcPr>
          <w:p w:rsidR="00B347B7" w:rsidRDefault="00B347B7"/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1953" w:type="dxa"/>
            <w:gridSpan w:val="6"/>
            <w:hideMark/>
          </w:tcPr>
          <w:p w:rsidR="00B347B7" w:rsidRDefault="00B347B7"/>
        </w:tc>
        <w:tc>
          <w:tcPr>
            <w:tcW w:w="897" w:type="dxa"/>
            <w:gridSpan w:val="2"/>
            <w:hideMark/>
          </w:tcPr>
          <w:p w:rsidR="00B347B7" w:rsidRDefault="00B347B7"/>
        </w:tc>
        <w:tc>
          <w:tcPr>
            <w:tcW w:w="897" w:type="dxa"/>
            <w:gridSpan w:val="2"/>
            <w:hideMark/>
          </w:tcPr>
          <w:p w:rsidR="00B347B7" w:rsidRDefault="00B347B7"/>
        </w:tc>
        <w:tc>
          <w:tcPr>
            <w:tcW w:w="841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подпрограмме  2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217AEB">
        <w:trPr>
          <w:trHeight w:val="282"/>
        </w:trPr>
        <w:tc>
          <w:tcPr>
            <w:tcW w:w="1272" w:type="dxa"/>
            <w:gridSpan w:val="3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7" w:type="dxa"/>
            <w:gridSpan w:val="30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мероприятий подпрограммы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trHeight w:val="70"/>
        </w:trPr>
        <w:tc>
          <w:tcPr>
            <w:tcW w:w="420" w:type="dxa"/>
            <w:gridSpan w:val="2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6" w:type="dxa"/>
            <w:gridSpan w:val="2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03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1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2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05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6F5B5E">
        <w:trPr>
          <w:trHeight w:val="57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17AEB" w:rsidRDefault="002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5B5E" w:rsidTr="006F5B5E">
        <w:trPr>
          <w:trHeight w:val="1380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Pr="00217AEB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E" w:rsidRDefault="006F5B5E" w:rsidP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2020-2025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5E" w:rsidTr="006F5B5E">
        <w:trPr>
          <w:trHeight w:val="1833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Pr="00217AEB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B5E" w:rsidRDefault="006F5B5E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B5E" w:rsidRDefault="006F5B5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55928,5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tbl>
      <w:tblPr>
        <w:tblW w:w="14580" w:type="dxa"/>
        <w:tblInd w:w="959" w:type="dxa"/>
        <w:tblLayout w:type="fixed"/>
        <w:tblLook w:val="04A0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634"/>
      </w:tblGrid>
      <w:tr w:rsidR="00B347B7" w:rsidTr="005679F4">
        <w:trPr>
          <w:trHeight w:val="54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/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/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/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/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/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/>
        </w:tc>
        <w:tc>
          <w:tcPr>
            <w:tcW w:w="3590" w:type="dxa"/>
            <w:gridSpan w:val="6"/>
            <w:vMerge w:val="restart"/>
            <w:vAlign w:val="center"/>
            <w:hideMark/>
          </w:tcPr>
          <w:p w:rsidR="00B347B7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B347B7" w:rsidTr="005679F4">
        <w:trPr>
          <w:trHeight w:val="63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5224" w:type="dxa"/>
            <w:gridSpan w:val="6"/>
            <w:vMerge/>
            <w:vAlign w:val="center"/>
            <w:hideMark/>
          </w:tcPr>
          <w:p w:rsidR="00B347B7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5679F4">
        <w:trPr>
          <w:gridAfter w:val="2"/>
          <w:wAfter w:w="837" w:type="dxa"/>
          <w:trHeight w:val="30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04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</w:tr>
      <w:tr w:rsidR="00B347B7" w:rsidTr="005679F4">
        <w:trPr>
          <w:trHeight w:val="375"/>
        </w:trPr>
        <w:tc>
          <w:tcPr>
            <w:tcW w:w="14580" w:type="dxa"/>
            <w:gridSpan w:val="35"/>
            <w:noWrap/>
            <w:vAlign w:val="center"/>
            <w:hideMark/>
          </w:tcPr>
          <w:p w:rsidR="00B347B7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B347B7" w:rsidTr="005679F4">
        <w:trPr>
          <w:trHeight w:val="347"/>
        </w:trPr>
        <w:tc>
          <w:tcPr>
            <w:tcW w:w="14580" w:type="dxa"/>
            <w:gridSpan w:val="35"/>
            <w:vAlign w:val="center"/>
            <w:hideMark/>
          </w:tcPr>
          <w:p w:rsidR="00B347B7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B347B7" w:rsidTr="005679F4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96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5427" w:type="dxa"/>
            <w:gridSpan w:val="1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</w:tr>
      <w:tr w:rsidR="00B347B7" w:rsidRPr="006F5B5E" w:rsidTr="005679F4">
        <w:trPr>
          <w:gridAfter w:val="2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услуги, показателя объема услуги (работы), подпрограммы/ВЦП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показателя объема услуги (работы)</w:t>
            </w:r>
          </w:p>
        </w:tc>
      </w:tr>
      <w:tr w:rsidR="00B347B7" w:rsidRPr="006F5B5E" w:rsidTr="005679F4">
        <w:trPr>
          <w:gridAfter w:val="2"/>
          <w:wAfter w:w="837" w:type="dxa"/>
          <w:trHeight w:val="6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второй год планового периода</w:t>
            </w:r>
          </w:p>
        </w:tc>
      </w:tr>
      <w:tr w:rsidR="00B347B7" w:rsidRPr="006F5B5E" w:rsidTr="005679F4">
        <w:trPr>
          <w:gridAfter w:val="2"/>
          <w:wAfter w:w="837" w:type="dxa"/>
          <w:trHeight w:val="9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Число лиц, прошедших спортивную подготовку на  </w:t>
            </w:r>
          </w:p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тренировочном этапе подготовки (волейбол)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находящихся в спортивном резерве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</w:tr>
      <w:tr w:rsidR="00B347B7" w:rsidRPr="006F5B5E" w:rsidTr="005679F4">
        <w:trPr>
          <w:gridAfter w:val="2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B347B7" w:rsidRPr="006F5B5E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Обеспечение доступа к объектам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человек, посетивших объекты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</w:tr>
      <w:tr w:rsidR="00B347B7" w:rsidRPr="006F5B5E" w:rsidTr="005679F4">
        <w:trPr>
          <w:gridAfter w:val="2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Количество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 </w:t>
            </w:r>
          </w:p>
        </w:tc>
      </w:tr>
    </w:tbl>
    <w:p w:rsidR="00B347B7" w:rsidRPr="006F5B5E" w:rsidRDefault="00B347B7" w:rsidP="006F5B5E">
      <w:pPr>
        <w:rPr>
          <w:rFonts w:ascii="Times New Roman" w:hAnsi="Times New Roman" w:cs="Times New Roman"/>
          <w:color w:val="FF0000"/>
          <w:sz w:val="18"/>
          <w:szCs w:val="20"/>
        </w:rPr>
      </w:pPr>
    </w:p>
    <w:sectPr w:rsidR="00B347B7" w:rsidRPr="006F5B5E" w:rsidSect="005679F4">
      <w:footnotePr>
        <w:pos w:val="beneathText"/>
      </w:footnotePr>
      <w:pgSz w:w="16837" w:h="11905" w:orient="landscape"/>
      <w:pgMar w:top="851" w:right="567" w:bottom="1701" w:left="113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58" w:rsidRDefault="003A1158" w:rsidP="00326E2A">
      <w:pPr>
        <w:spacing w:after="0" w:line="240" w:lineRule="auto"/>
      </w:pPr>
      <w:r>
        <w:separator/>
      </w:r>
    </w:p>
  </w:endnote>
  <w:endnote w:type="continuationSeparator" w:id="1">
    <w:p w:rsidR="003A1158" w:rsidRDefault="003A1158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58" w:rsidRDefault="003A1158" w:rsidP="00326E2A">
      <w:pPr>
        <w:spacing w:after="0" w:line="240" w:lineRule="auto"/>
      </w:pPr>
      <w:r>
        <w:separator/>
      </w:r>
    </w:p>
  </w:footnote>
  <w:footnote w:type="continuationSeparator" w:id="1">
    <w:p w:rsidR="003A1158" w:rsidRDefault="003A1158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7" w:rsidRDefault="004E5847" w:rsidP="003B7FD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80537"/>
    <w:rsid w:val="000060FD"/>
    <w:rsid w:val="00012309"/>
    <w:rsid w:val="00015C23"/>
    <w:rsid w:val="00020681"/>
    <w:rsid w:val="00033E8D"/>
    <w:rsid w:val="00045EA1"/>
    <w:rsid w:val="0005254A"/>
    <w:rsid w:val="0005461C"/>
    <w:rsid w:val="00063510"/>
    <w:rsid w:val="00063E51"/>
    <w:rsid w:val="00074EB8"/>
    <w:rsid w:val="000824E9"/>
    <w:rsid w:val="00083003"/>
    <w:rsid w:val="00084838"/>
    <w:rsid w:val="00085BA7"/>
    <w:rsid w:val="00085FFC"/>
    <w:rsid w:val="000973A7"/>
    <w:rsid w:val="000A2773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07CEC"/>
    <w:rsid w:val="00112420"/>
    <w:rsid w:val="00115684"/>
    <w:rsid w:val="00117FC0"/>
    <w:rsid w:val="00123DF3"/>
    <w:rsid w:val="001334F2"/>
    <w:rsid w:val="00133612"/>
    <w:rsid w:val="00141B24"/>
    <w:rsid w:val="00144574"/>
    <w:rsid w:val="001447AA"/>
    <w:rsid w:val="00150E0E"/>
    <w:rsid w:val="00171FDA"/>
    <w:rsid w:val="00182788"/>
    <w:rsid w:val="00186B53"/>
    <w:rsid w:val="00186E17"/>
    <w:rsid w:val="00193234"/>
    <w:rsid w:val="001A0B0C"/>
    <w:rsid w:val="001A5851"/>
    <w:rsid w:val="001A7E24"/>
    <w:rsid w:val="001B4BCE"/>
    <w:rsid w:val="001C649B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17AEB"/>
    <w:rsid w:val="002245FD"/>
    <w:rsid w:val="00227D2E"/>
    <w:rsid w:val="0023391A"/>
    <w:rsid w:val="00237736"/>
    <w:rsid w:val="00237C5F"/>
    <w:rsid w:val="00245117"/>
    <w:rsid w:val="00264B30"/>
    <w:rsid w:val="00267BD1"/>
    <w:rsid w:val="00270B48"/>
    <w:rsid w:val="00272CC3"/>
    <w:rsid w:val="00274474"/>
    <w:rsid w:val="00276D2F"/>
    <w:rsid w:val="00293173"/>
    <w:rsid w:val="00294E17"/>
    <w:rsid w:val="00295358"/>
    <w:rsid w:val="0029552C"/>
    <w:rsid w:val="002A1BA6"/>
    <w:rsid w:val="002A434D"/>
    <w:rsid w:val="002A55B0"/>
    <w:rsid w:val="002A7693"/>
    <w:rsid w:val="002B04C1"/>
    <w:rsid w:val="002B3CEA"/>
    <w:rsid w:val="002C3A15"/>
    <w:rsid w:val="002C4A2D"/>
    <w:rsid w:val="002C78B4"/>
    <w:rsid w:val="002D057A"/>
    <w:rsid w:val="002D46E0"/>
    <w:rsid w:val="002E04FA"/>
    <w:rsid w:val="002E39D9"/>
    <w:rsid w:val="002F6BCB"/>
    <w:rsid w:val="00301024"/>
    <w:rsid w:val="00304D30"/>
    <w:rsid w:val="00305754"/>
    <w:rsid w:val="00314AE8"/>
    <w:rsid w:val="00314B25"/>
    <w:rsid w:val="00320D9E"/>
    <w:rsid w:val="00322DB3"/>
    <w:rsid w:val="00326E2A"/>
    <w:rsid w:val="00330FE4"/>
    <w:rsid w:val="003324C0"/>
    <w:rsid w:val="0033455B"/>
    <w:rsid w:val="00340038"/>
    <w:rsid w:val="00342A84"/>
    <w:rsid w:val="0034595F"/>
    <w:rsid w:val="00350A58"/>
    <w:rsid w:val="00351ACC"/>
    <w:rsid w:val="00355B62"/>
    <w:rsid w:val="00371187"/>
    <w:rsid w:val="00372D41"/>
    <w:rsid w:val="00380537"/>
    <w:rsid w:val="003834A8"/>
    <w:rsid w:val="003857BC"/>
    <w:rsid w:val="00396215"/>
    <w:rsid w:val="00397039"/>
    <w:rsid w:val="003A1158"/>
    <w:rsid w:val="003A3F50"/>
    <w:rsid w:val="003B4DE6"/>
    <w:rsid w:val="003B7FDA"/>
    <w:rsid w:val="003C6FDE"/>
    <w:rsid w:val="003D442F"/>
    <w:rsid w:val="003D5470"/>
    <w:rsid w:val="003E55A9"/>
    <w:rsid w:val="003F0EA2"/>
    <w:rsid w:val="003F567E"/>
    <w:rsid w:val="004005EA"/>
    <w:rsid w:val="004040AE"/>
    <w:rsid w:val="00404BBC"/>
    <w:rsid w:val="00405244"/>
    <w:rsid w:val="004071D3"/>
    <w:rsid w:val="00407434"/>
    <w:rsid w:val="004113B6"/>
    <w:rsid w:val="00414787"/>
    <w:rsid w:val="00420084"/>
    <w:rsid w:val="00423AC9"/>
    <w:rsid w:val="00424E7A"/>
    <w:rsid w:val="00437EC8"/>
    <w:rsid w:val="004474F2"/>
    <w:rsid w:val="0045381F"/>
    <w:rsid w:val="0046401F"/>
    <w:rsid w:val="00465D03"/>
    <w:rsid w:val="00470735"/>
    <w:rsid w:val="00471142"/>
    <w:rsid w:val="00472E55"/>
    <w:rsid w:val="00482A9F"/>
    <w:rsid w:val="004913C0"/>
    <w:rsid w:val="00496C21"/>
    <w:rsid w:val="004A7376"/>
    <w:rsid w:val="004B02D9"/>
    <w:rsid w:val="004B70D0"/>
    <w:rsid w:val="004C2DE8"/>
    <w:rsid w:val="004C2E6B"/>
    <w:rsid w:val="004C4AB0"/>
    <w:rsid w:val="004C6FB3"/>
    <w:rsid w:val="004D0EB8"/>
    <w:rsid w:val="004D3BF6"/>
    <w:rsid w:val="004E5847"/>
    <w:rsid w:val="004E5F6A"/>
    <w:rsid w:val="004E6B31"/>
    <w:rsid w:val="004E6C98"/>
    <w:rsid w:val="005023DB"/>
    <w:rsid w:val="00503905"/>
    <w:rsid w:val="00506BE4"/>
    <w:rsid w:val="005209AF"/>
    <w:rsid w:val="00523B9F"/>
    <w:rsid w:val="00523ECB"/>
    <w:rsid w:val="0053370C"/>
    <w:rsid w:val="00537033"/>
    <w:rsid w:val="005370B6"/>
    <w:rsid w:val="0054005B"/>
    <w:rsid w:val="00552E98"/>
    <w:rsid w:val="00556818"/>
    <w:rsid w:val="00557322"/>
    <w:rsid w:val="005652CF"/>
    <w:rsid w:val="005679F4"/>
    <w:rsid w:val="005778FB"/>
    <w:rsid w:val="00580245"/>
    <w:rsid w:val="00583E78"/>
    <w:rsid w:val="0058445D"/>
    <w:rsid w:val="00593648"/>
    <w:rsid w:val="005959FB"/>
    <w:rsid w:val="005A7ABF"/>
    <w:rsid w:val="005B14B6"/>
    <w:rsid w:val="005B1E2D"/>
    <w:rsid w:val="005B69D7"/>
    <w:rsid w:val="005C574C"/>
    <w:rsid w:val="005C65BA"/>
    <w:rsid w:val="005C7C2B"/>
    <w:rsid w:val="005D13BB"/>
    <w:rsid w:val="005E0765"/>
    <w:rsid w:val="005E09BB"/>
    <w:rsid w:val="005E2A62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56079"/>
    <w:rsid w:val="00663F4A"/>
    <w:rsid w:val="00667320"/>
    <w:rsid w:val="00672CBF"/>
    <w:rsid w:val="006753B3"/>
    <w:rsid w:val="00675695"/>
    <w:rsid w:val="006824B0"/>
    <w:rsid w:val="006915AC"/>
    <w:rsid w:val="00696CAC"/>
    <w:rsid w:val="006A129B"/>
    <w:rsid w:val="006B493F"/>
    <w:rsid w:val="006D2EB5"/>
    <w:rsid w:val="006D3D1F"/>
    <w:rsid w:val="006E3BB4"/>
    <w:rsid w:val="006F1F6A"/>
    <w:rsid w:val="006F5AD8"/>
    <w:rsid w:val="006F5B5E"/>
    <w:rsid w:val="00710437"/>
    <w:rsid w:val="00711E86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1FF0"/>
    <w:rsid w:val="00757A6E"/>
    <w:rsid w:val="00762283"/>
    <w:rsid w:val="0076502C"/>
    <w:rsid w:val="007848FC"/>
    <w:rsid w:val="007874D5"/>
    <w:rsid w:val="00792F61"/>
    <w:rsid w:val="007A0BA8"/>
    <w:rsid w:val="007A53C3"/>
    <w:rsid w:val="007A6B0F"/>
    <w:rsid w:val="007C1EC0"/>
    <w:rsid w:val="007C7FA3"/>
    <w:rsid w:val="007D34D4"/>
    <w:rsid w:val="007E077F"/>
    <w:rsid w:val="007E1460"/>
    <w:rsid w:val="007E189C"/>
    <w:rsid w:val="00802173"/>
    <w:rsid w:val="00804FD0"/>
    <w:rsid w:val="00812111"/>
    <w:rsid w:val="0081508D"/>
    <w:rsid w:val="00820642"/>
    <w:rsid w:val="00825770"/>
    <w:rsid w:val="008356E4"/>
    <w:rsid w:val="0083750E"/>
    <w:rsid w:val="00845E6D"/>
    <w:rsid w:val="008505F9"/>
    <w:rsid w:val="00851547"/>
    <w:rsid w:val="00861C9D"/>
    <w:rsid w:val="0086243D"/>
    <w:rsid w:val="0087322E"/>
    <w:rsid w:val="00877A37"/>
    <w:rsid w:val="008835BB"/>
    <w:rsid w:val="008937B4"/>
    <w:rsid w:val="008A16F1"/>
    <w:rsid w:val="008A190A"/>
    <w:rsid w:val="008A1FCA"/>
    <w:rsid w:val="008B0FC5"/>
    <w:rsid w:val="008B1C39"/>
    <w:rsid w:val="008C3AE0"/>
    <w:rsid w:val="008C722F"/>
    <w:rsid w:val="008D10AB"/>
    <w:rsid w:val="008E3A35"/>
    <w:rsid w:val="008E680E"/>
    <w:rsid w:val="008E7FB3"/>
    <w:rsid w:val="008F489E"/>
    <w:rsid w:val="008F62A0"/>
    <w:rsid w:val="009007B3"/>
    <w:rsid w:val="00900A1E"/>
    <w:rsid w:val="00907FF9"/>
    <w:rsid w:val="0092111B"/>
    <w:rsid w:val="009240B3"/>
    <w:rsid w:val="00926C46"/>
    <w:rsid w:val="009407F5"/>
    <w:rsid w:val="00947504"/>
    <w:rsid w:val="00951A23"/>
    <w:rsid w:val="00953E87"/>
    <w:rsid w:val="00954E30"/>
    <w:rsid w:val="00966098"/>
    <w:rsid w:val="009818CB"/>
    <w:rsid w:val="00982ECD"/>
    <w:rsid w:val="00987019"/>
    <w:rsid w:val="00987DD1"/>
    <w:rsid w:val="009A61B2"/>
    <w:rsid w:val="009B13C2"/>
    <w:rsid w:val="009C20A6"/>
    <w:rsid w:val="009C2472"/>
    <w:rsid w:val="009C4A07"/>
    <w:rsid w:val="009D2DF9"/>
    <w:rsid w:val="009E68C0"/>
    <w:rsid w:val="00A125C9"/>
    <w:rsid w:val="00A21B5E"/>
    <w:rsid w:val="00A23A8E"/>
    <w:rsid w:val="00A406A3"/>
    <w:rsid w:val="00A435B2"/>
    <w:rsid w:val="00A44367"/>
    <w:rsid w:val="00A515F0"/>
    <w:rsid w:val="00A52909"/>
    <w:rsid w:val="00A5603F"/>
    <w:rsid w:val="00A56CED"/>
    <w:rsid w:val="00A6100A"/>
    <w:rsid w:val="00A658B2"/>
    <w:rsid w:val="00A707A9"/>
    <w:rsid w:val="00A83F41"/>
    <w:rsid w:val="00A8563B"/>
    <w:rsid w:val="00A9146B"/>
    <w:rsid w:val="00A97308"/>
    <w:rsid w:val="00AC5495"/>
    <w:rsid w:val="00AC6EE4"/>
    <w:rsid w:val="00AD648D"/>
    <w:rsid w:val="00AE0673"/>
    <w:rsid w:val="00AE34D2"/>
    <w:rsid w:val="00AF70B6"/>
    <w:rsid w:val="00B0410A"/>
    <w:rsid w:val="00B05BCE"/>
    <w:rsid w:val="00B10583"/>
    <w:rsid w:val="00B129B0"/>
    <w:rsid w:val="00B12F7F"/>
    <w:rsid w:val="00B16B14"/>
    <w:rsid w:val="00B1751C"/>
    <w:rsid w:val="00B22379"/>
    <w:rsid w:val="00B23405"/>
    <w:rsid w:val="00B24B71"/>
    <w:rsid w:val="00B34560"/>
    <w:rsid w:val="00B347B7"/>
    <w:rsid w:val="00B35418"/>
    <w:rsid w:val="00B465A4"/>
    <w:rsid w:val="00B53282"/>
    <w:rsid w:val="00B57C35"/>
    <w:rsid w:val="00B57C66"/>
    <w:rsid w:val="00B66E77"/>
    <w:rsid w:val="00B706E5"/>
    <w:rsid w:val="00B73E46"/>
    <w:rsid w:val="00B8268F"/>
    <w:rsid w:val="00B91026"/>
    <w:rsid w:val="00B966D1"/>
    <w:rsid w:val="00BA69AC"/>
    <w:rsid w:val="00BB64F8"/>
    <w:rsid w:val="00BC30CE"/>
    <w:rsid w:val="00BC3EC1"/>
    <w:rsid w:val="00BE140C"/>
    <w:rsid w:val="00BE4511"/>
    <w:rsid w:val="00BE7286"/>
    <w:rsid w:val="00BF2363"/>
    <w:rsid w:val="00BF64A5"/>
    <w:rsid w:val="00BF66F0"/>
    <w:rsid w:val="00C020A4"/>
    <w:rsid w:val="00C045F3"/>
    <w:rsid w:val="00C07574"/>
    <w:rsid w:val="00C15B4C"/>
    <w:rsid w:val="00C25B50"/>
    <w:rsid w:val="00C32CFF"/>
    <w:rsid w:val="00C45E13"/>
    <w:rsid w:val="00C505E9"/>
    <w:rsid w:val="00C50B49"/>
    <w:rsid w:val="00C5424C"/>
    <w:rsid w:val="00C65FA7"/>
    <w:rsid w:val="00C72BCC"/>
    <w:rsid w:val="00C77B56"/>
    <w:rsid w:val="00CB06FE"/>
    <w:rsid w:val="00CB5FD0"/>
    <w:rsid w:val="00CB6412"/>
    <w:rsid w:val="00CC2B14"/>
    <w:rsid w:val="00CE09F2"/>
    <w:rsid w:val="00CE7749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532B5"/>
    <w:rsid w:val="00D6303C"/>
    <w:rsid w:val="00D650CC"/>
    <w:rsid w:val="00D66705"/>
    <w:rsid w:val="00D710DB"/>
    <w:rsid w:val="00D72979"/>
    <w:rsid w:val="00D8518C"/>
    <w:rsid w:val="00D97F34"/>
    <w:rsid w:val="00DA062F"/>
    <w:rsid w:val="00DA6399"/>
    <w:rsid w:val="00DB564E"/>
    <w:rsid w:val="00DC01EB"/>
    <w:rsid w:val="00DC3563"/>
    <w:rsid w:val="00DC6D76"/>
    <w:rsid w:val="00DD3B44"/>
    <w:rsid w:val="00DD5CC0"/>
    <w:rsid w:val="00DD7C4C"/>
    <w:rsid w:val="00DD7DB8"/>
    <w:rsid w:val="00DE3F99"/>
    <w:rsid w:val="00DF3A49"/>
    <w:rsid w:val="00DF6427"/>
    <w:rsid w:val="00DF7028"/>
    <w:rsid w:val="00E04196"/>
    <w:rsid w:val="00E06FAE"/>
    <w:rsid w:val="00E237F4"/>
    <w:rsid w:val="00E45177"/>
    <w:rsid w:val="00E76C21"/>
    <w:rsid w:val="00E820EE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E3A7B"/>
    <w:rsid w:val="00EF1D07"/>
    <w:rsid w:val="00EF4BFC"/>
    <w:rsid w:val="00EF6DBC"/>
    <w:rsid w:val="00F103AE"/>
    <w:rsid w:val="00F10432"/>
    <w:rsid w:val="00F22FAA"/>
    <w:rsid w:val="00F2597D"/>
    <w:rsid w:val="00F26107"/>
    <w:rsid w:val="00F30F90"/>
    <w:rsid w:val="00F32EEB"/>
    <w:rsid w:val="00F4555F"/>
    <w:rsid w:val="00F45EC7"/>
    <w:rsid w:val="00F50533"/>
    <w:rsid w:val="00F67750"/>
    <w:rsid w:val="00F67964"/>
    <w:rsid w:val="00F732AF"/>
    <w:rsid w:val="00F81539"/>
    <w:rsid w:val="00F8416A"/>
    <w:rsid w:val="00F84679"/>
    <w:rsid w:val="00FA3C0D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Body Text Indent"/>
    <w:basedOn w:val="a"/>
    <w:link w:val="a4"/>
    <w:uiPriority w:val="99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uiPriority w:val="99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uiPriority w:val="99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uiPriority w:val="99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uiPriority w:val="99"/>
    <w:rsid w:val="00214D12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D7C1-D31D-427D-9D5A-F7A0CD52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41</Pages>
  <Words>10420</Words>
  <Characters>59396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209</cp:revision>
  <cp:lastPrinted>2022-11-11T06:29:00Z</cp:lastPrinted>
  <dcterms:created xsi:type="dcterms:W3CDTF">2016-11-25T03:34:00Z</dcterms:created>
  <dcterms:modified xsi:type="dcterms:W3CDTF">2024-01-29T01:33:00Z</dcterms:modified>
</cp:coreProperties>
</file>